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A6F1" w14:textId="77777777" w:rsidR="002D2DB8" w:rsidRDefault="002D2DB8" w:rsidP="00514B49">
      <w:pPr>
        <w:pStyle w:val="Titel"/>
        <w:rPr>
          <w:szCs w:val="28"/>
        </w:rPr>
      </w:pPr>
    </w:p>
    <w:p w14:paraId="7F446B3A" w14:textId="77777777" w:rsidR="008149B8" w:rsidRDefault="008149B8" w:rsidP="008149B8"/>
    <w:p w14:paraId="7ED27DB0" w14:textId="77777777" w:rsidR="008149B8" w:rsidRDefault="008149B8" w:rsidP="008149B8"/>
    <w:p w14:paraId="6C2CBF3F" w14:textId="77777777" w:rsidR="008149B8" w:rsidRDefault="008149B8" w:rsidP="008149B8"/>
    <w:p w14:paraId="0BB1CCE6" w14:textId="77777777" w:rsidR="008149B8" w:rsidRDefault="008149B8" w:rsidP="008149B8"/>
    <w:p w14:paraId="3F0E5485" w14:textId="77777777" w:rsidR="004D6ABC" w:rsidRDefault="004D6ABC" w:rsidP="008149B8"/>
    <w:p w14:paraId="23CD384D" w14:textId="77777777" w:rsidR="008149B8" w:rsidRDefault="008149B8" w:rsidP="008149B8"/>
    <w:p w14:paraId="12F5AE7A" w14:textId="77777777" w:rsidR="008149B8" w:rsidRDefault="008149B8" w:rsidP="008149B8"/>
    <w:p w14:paraId="76334340" w14:textId="77777777" w:rsidR="004D6ABC" w:rsidRDefault="004D6ABC" w:rsidP="008149B8">
      <w:pPr>
        <w:jc w:val="center"/>
        <w:rPr>
          <w:b/>
          <w:sz w:val="40"/>
          <w:szCs w:val="40"/>
        </w:rPr>
      </w:pPr>
    </w:p>
    <w:p w14:paraId="27A7F2A6" w14:textId="77777777" w:rsidR="000C743D" w:rsidRDefault="000C743D" w:rsidP="008149B8">
      <w:pPr>
        <w:jc w:val="center"/>
        <w:rPr>
          <w:b/>
          <w:sz w:val="40"/>
          <w:szCs w:val="40"/>
        </w:rPr>
      </w:pPr>
    </w:p>
    <w:p w14:paraId="7114A2A4" w14:textId="77777777" w:rsidR="008149B8" w:rsidRDefault="008149B8" w:rsidP="008149B8">
      <w:pPr>
        <w:jc w:val="center"/>
        <w:rPr>
          <w:b/>
          <w:sz w:val="40"/>
          <w:szCs w:val="40"/>
        </w:rPr>
      </w:pPr>
      <w:r w:rsidRPr="008149B8">
        <w:rPr>
          <w:b/>
          <w:sz w:val="40"/>
          <w:szCs w:val="40"/>
        </w:rPr>
        <w:t>Lieferantenmanagement</w:t>
      </w:r>
    </w:p>
    <w:p w14:paraId="3FB073B3" w14:textId="77777777" w:rsidR="008149B8" w:rsidRDefault="008149B8" w:rsidP="008149B8">
      <w:pPr>
        <w:jc w:val="center"/>
        <w:rPr>
          <w:b/>
          <w:sz w:val="40"/>
          <w:szCs w:val="40"/>
        </w:rPr>
      </w:pPr>
    </w:p>
    <w:p w14:paraId="6F537942" w14:textId="77777777" w:rsidR="000C743D" w:rsidRDefault="000C743D" w:rsidP="008149B8">
      <w:pPr>
        <w:jc w:val="center"/>
        <w:rPr>
          <w:b/>
          <w:sz w:val="40"/>
          <w:szCs w:val="40"/>
        </w:rPr>
      </w:pPr>
      <w:r>
        <w:rPr>
          <w:b/>
          <w:sz w:val="40"/>
          <w:szCs w:val="40"/>
        </w:rPr>
        <w:t>der</w:t>
      </w:r>
    </w:p>
    <w:p w14:paraId="705FD402" w14:textId="77777777" w:rsidR="000C743D" w:rsidRDefault="000C743D" w:rsidP="008149B8">
      <w:pPr>
        <w:jc w:val="center"/>
        <w:rPr>
          <w:b/>
          <w:sz w:val="40"/>
          <w:szCs w:val="40"/>
        </w:rPr>
      </w:pPr>
    </w:p>
    <w:p w14:paraId="27553475" w14:textId="77777777" w:rsidR="008149B8" w:rsidRPr="008149B8" w:rsidRDefault="000C743D" w:rsidP="008149B8">
      <w:pPr>
        <w:jc w:val="center"/>
        <w:rPr>
          <w:b/>
          <w:sz w:val="40"/>
          <w:szCs w:val="40"/>
        </w:rPr>
      </w:pPr>
      <w:r>
        <w:rPr>
          <w:b/>
          <w:sz w:val="40"/>
          <w:szCs w:val="40"/>
        </w:rPr>
        <w:t xml:space="preserve">Feinwerktechnik </w:t>
      </w:r>
      <w:proofErr w:type="spellStart"/>
      <w:r>
        <w:rPr>
          <w:b/>
          <w:sz w:val="40"/>
          <w:szCs w:val="40"/>
        </w:rPr>
        <w:t>hago</w:t>
      </w:r>
      <w:proofErr w:type="spellEnd"/>
      <w:r>
        <w:rPr>
          <w:b/>
          <w:sz w:val="40"/>
          <w:szCs w:val="40"/>
        </w:rPr>
        <w:t xml:space="preserve"> GmbH</w:t>
      </w:r>
    </w:p>
    <w:p w14:paraId="0ACA3D5B" w14:textId="77777777" w:rsidR="001C0DDD" w:rsidRDefault="001C0DDD">
      <w:pPr>
        <w:jc w:val="left"/>
      </w:pPr>
      <w:r>
        <w:br w:type="page"/>
      </w:r>
    </w:p>
    <w:p w14:paraId="0BA07F2A" w14:textId="77777777" w:rsidR="008F4465" w:rsidRDefault="00F27211" w:rsidP="00514B49">
      <w:pPr>
        <w:pStyle w:val="Titel"/>
        <w:rPr>
          <w:szCs w:val="28"/>
        </w:rPr>
      </w:pPr>
      <w:bookmarkStart w:id="0" w:name="_Toc10445468"/>
      <w:r w:rsidRPr="008F4465">
        <w:rPr>
          <w:szCs w:val="28"/>
        </w:rPr>
        <w:lastRenderedPageBreak/>
        <w:t>Inhaltsverzeichnis</w:t>
      </w:r>
      <w:bookmarkEnd w:id="0"/>
    </w:p>
    <w:p w14:paraId="273B1D17" w14:textId="77777777" w:rsidR="002D2DB8" w:rsidRPr="002D2DB8" w:rsidRDefault="002D2DB8" w:rsidP="002D2DB8"/>
    <w:p w14:paraId="21D7C2FD" w14:textId="77777777" w:rsidR="00514B49" w:rsidRPr="00514B49" w:rsidRDefault="00514B49" w:rsidP="00514B49"/>
    <w:p w14:paraId="6D603042" w14:textId="77777777" w:rsidR="00042F84" w:rsidRDefault="00475DD7">
      <w:pPr>
        <w:pStyle w:val="Verzeichnis1"/>
        <w:tabs>
          <w:tab w:val="right" w:leader="dot" w:pos="9911"/>
        </w:tabs>
        <w:rPr>
          <w:rFonts w:asciiTheme="minorHAnsi" w:eastAsiaTheme="minorEastAsia" w:hAnsiTheme="minorHAnsi" w:cstheme="minorBidi"/>
          <w:noProof/>
          <w:szCs w:val="22"/>
        </w:rPr>
      </w:pPr>
      <w:r>
        <w:fldChar w:fldCharType="begin"/>
      </w:r>
      <w:r w:rsidR="008F4465">
        <w:instrText xml:space="preserve"> TOC \h \z \t "Überschrift 1;2;Überschrift 2;3;Überschrift 3;4;Überschrift 4;5;Titel;1;Untertitel;1" </w:instrText>
      </w:r>
      <w:r>
        <w:fldChar w:fldCharType="separate"/>
      </w:r>
      <w:hyperlink w:anchor="_Toc10445468" w:history="1">
        <w:r w:rsidR="00042F84" w:rsidRPr="00724B91">
          <w:rPr>
            <w:rStyle w:val="Hyperlink"/>
            <w:noProof/>
          </w:rPr>
          <w:t>Inhaltsverzeichnis</w:t>
        </w:r>
        <w:r w:rsidR="00042F84">
          <w:rPr>
            <w:noProof/>
            <w:webHidden/>
          </w:rPr>
          <w:tab/>
        </w:r>
        <w:r w:rsidR="00042F84">
          <w:rPr>
            <w:noProof/>
            <w:webHidden/>
          </w:rPr>
          <w:fldChar w:fldCharType="begin"/>
        </w:r>
        <w:r w:rsidR="00042F84">
          <w:rPr>
            <w:noProof/>
            <w:webHidden/>
          </w:rPr>
          <w:instrText xml:space="preserve"> PAGEREF _Toc10445468 \h </w:instrText>
        </w:r>
        <w:r w:rsidR="00042F84">
          <w:rPr>
            <w:noProof/>
            <w:webHidden/>
          </w:rPr>
        </w:r>
        <w:r w:rsidR="00042F84">
          <w:rPr>
            <w:noProof/>
            <w:webHidden/>
          </w:rPr>
          <w:fldChar w:fldCharType="separate"/>
        </w:r>
        <w:r w:rsidR="00042F84">
          <w:rPr>
            <w:noProof/>
            <w:webHidden/>
          </w:rPr>
          <w:t>2</w:t>
        </w:r>
        <w:r w:rsidR="00042F84">
          <w:rPr>
            <w:noProof/>
            <w:webHidden/>
          </w:rPr>
          <w:fldChar w:fldCharType="end"/>
        </w:r>
      </w:hyperlink>
    </w:p>
    <w:p w14:paraId="1E2857B4" w14:textId="77777777" w:rsidR="00042F84" w:rsidRDefault="008F6F6E">
      <w:pPr>
        <w:pStyle w:val="Verzeichnis1"/>
        <w:tabs>
          <w:tab w:val="right" w:leader="dot" w:pos="9911"/>
        </w:tabs>
        <w:rPr>
          <w:rFonts w:asciiTheme="minorHAnsi" w:eastAsiaTheme="minorEastAsia" w:hAnsiTheme="minorHAnsi" w:cstheme="minorBidi"/>
          <w:noProof/>
          <w:szCs w:val="22"/>
        </w:rPr>
      </w:pPr>
      <w:hyperlink w:anchor="_Toc10445469" w:history="1">
        <w:r w:rsidR="00042F84" w:rsidRPr="00724B91">
          <w:rPr>
            <w:rStyle w:val="Hyperlink"/>
            <w:noProof/>
          </w:rPr>
          <w:t>Abbildungsverzeichnis</w:t>
        </w:r>
        <w:r w:rsidR="00042F84">
          <w:rPr>
            <w:noProof/>
            <w:webHidden/>
          </w:rPr>
          <w:tab/>
        </w:r>
        <w:r w:rsidR="00042F84">
          <w:rPr>
            <w:noProof/>
            <w:webHidden/>
          </w:rPr>
          <w:fldChar w:fldCharType="begin"/>
        </w:r>
        <w:r w:rsidR="00042F84">
          <w:rPr>
            <w:noProof/>
            <w:webHidden/>
          </w:rPr>
          <w:instrText xml:space="preserve"> PAGEREF _Toc10445469 \h </w:instrText>
        </w:r>
        <w:r w:rsidR="00042F84">
          <w:rPr>
            <w:noProof/>
            <w:webHidden/>
          </w:rPr>
        </w:r>
        <w:r w:rsidR="00042F84">
          <w:rPr>
            <w:noProof/>
            <w:webHidden/>
          </w:rPr>
          <w:fldChar w:fldCharType="separate"/>
        </w:r>
        <w:r w:rsidR="00042F84">
          <w:rPr>
            <w:noProof/>
            <w:webHidden/>
          </w:rPr>
          <w:t>3</w:t>
        </w:r>
        <w:r w:rsidR="00042F84">
          <w:rPr>
            <w:noProof/>
            <w:webHidden/>
          </w:rPr>
          <w:fldChar w:fldCharType="end"/>
        </w:r>
      </w:hyperlink>
    </w:p>
    <w:p w14:paraId="0CB95475" w14:textId="77777777" w:rsidR="00042F84" w:rsidRDefault="008F6F6E">
      <w:pPr>
        <w:pStyle w:val="Verzeichnis1"/>
        <w:tabs>
          <w:tab w:val="right" w:leader="dot" w:pos="9911"/>
        </w:tabs>
        <w:rPr>
          <w:rFonts w:asciiTheme="minorHAnsi" w:eastAsiaTheme="minorEastAsia" w:hAnsiTheme="minorHAnsi" w:cstheme="minorBidi"/>
          <w:noProof/>
          <w:szCs w:val="22"/>
        </w:rPr>
      </w:pPr>
      <w:hyperlink w:anchor="_Toc10445470" w:history="1">
        <w:r w:rsidR="00042F84" w:rsidRPr="00724B91">
          <w:rPr>
            <w:rStyle w:val="Hyperlink"/>
            <w:noProof/>
          </w:rPr>
          <w:t>Abkürzungen</w:t>
        </w:r>
        <w:r w:rsidR="00042F84">
          <w:rPr>
            <w:noProof/>
            <w:webHidden/>
          </w:rPr>
          <w:tab/>
        </w:r>
        <w:r w:rsidR="00042F84">
          <w:rPr>
            <w:noProof/>
            <w:webHidden/>
          </w:rPr>
          <w:fldChar w:fldCharType="begin"/>
        </w:r>
        <w:r w:rsidR="00042F84">
          <w:rPr>
            <w:noProof/>
            <w:webHidden/>
          </w:rPr>
          <w:instrText xml:space="preserve"> PAGEREF _Toc10445470 \h </w:instrText>
        </w:r>
        <w:r w:rsidR="00042F84">
          <w:rPr>
            <w:noProof/>
            <w:webHidden/>
          </w:rPr>
        </w:r>
        <w:r w:rsidR="00042F84">
          <w:rPr>
            <w:noProof/>
            <w:webHidden/>
          </w:rPr>
          <w:fldChar w:fldCharType="separate"/>
        </w:r>
        <w:r w:rsidR="00042F84">
          <w:rPr>
            <w:noProof/>
            <w:webHidden/>
          </w:rPr>
          <w:t>3</w:t>
        </w:r>
        <w:r w:rsidR="00042F84">
          <w:rPr>
            <w:noProof/>
            <w:webHidden/>
          </w:rPr>
          <w:fldChar w:fldCharType="end"/>
        </w:r>
      </w:hyperlink>
    </w:p>
    <w:p w14:paraId="3CE9CB98" w14:textId="77777777" w:rsidR="00042F84" w:rsidRDefault="008F6F6E">
      <w:pPr>
        <w:pStyle w:val="Verzeichnis1"/>
        <w:tabs>
          <w:tab w:val="right" w:leader="dot" w:pos="9911"/>
        </w:tabs>
        <w:rPr>
          <w:rFonts w:asciiTheme="minorHAnsi" w:eastAsiaTheme="minorEastAsia" w:hAnsiTheme="minorHAnsi" w:cstheme="minorBidi"/>
          <w:noProof/>
          <w:szCs w:val="22"/>
        </w:rPr>
      </w:pPr>
      <w:hyperlink w:anchor="_Toc10445471" w:history="1">
        <w:r w:rsidR="00042F84" w:rsidRPr="00724B91">
          <w:rPr>
            <w:rStyle w:val="Hyperlink"/>
            <w:noProof/>
          </w:rPr>
          <w:t>Einleitung</w:t>
        </w:r>
        <w:r w:rsidR="00042F84">
          <w:rPr>
            <w:noProof/>
            <w:webHidden/>
          </w:rPr>
          <w:tab/>
        </w:r>
        <w:r w:rsidR="00042F84">
          <w:rPr>
            <w:noProof/>
            <w:webHidden/>
          </w:rPr>
          <w:fldChar w:fldCharType="begin"/>
        </w:r>
        <w:r w:rsidR="00042F84">
          <w:rPr>
            <w:noProof/>
            <w:webHidden/>
          </w:rPr>
          <w:instrText xml:space="preserve"> PAGEREF _Toc10445471 \h </w:instrText>
        </w:r>
        <w:r w:rsidR="00042F84">
          <w:rPr>
            <w:noProof/>
            <w:webHidden/>
          </w:rPr>
        </w:r>
        <w:r w:rsidR="00042F84">
          <w:rPr>
            <w:noProof/>
            <w:webHidden/>
          </w:rPr>
          <w:fldChar w:fldCharType="separate"/>
        </w:r>
        <w:r w:rsidR="00042F84">
          <w:rPr>
            <w:noProof/>
            <w:webHidden/>
          </w:rPr>
          <w:t>4</w:t>
        </w:r>
        <w:r w:rsidR="00042F84">
          <w:rPr>
            <w:noProof/>
            <w:webHidden/>
          </w:rPr>
          <w:fldChar w:fldCharType="end"/>
        </w:r>
      </w:hyperlink>
    </w:p>
    <w:p w14:paraId="70345DCF" w14:textId="77777777" w:rsidR="00042F84" w:rsidRDefault="008F6F6E">
      <w:pPr>
        <w:pStyle w:val="Verzeichnis2"/>
        <w:tabs>
          <w:tab w:val="left" w:pos="660"/>
          <w:tab w:val="right" w:leader="dot" w:pos="9911"/>
        </w:tabs>
        <w:rPr>
          <w:rFonts w:asciiTheme="minorHAnsi" w:eastAsiaTheme="minorEastAsia" w:hAnsiTheme="minorHAnsi" w:cstheme="minorBidi"/>
          <w:noProof/>
          <w:szCs w:val="22"/>
        </w:rPr>
      </w:pPr>
      <w:hyperlink w:anchor="_Toc10445472" w:history="1">
        <w:r w:rsidR="00042F84" w:rsidRPr="00724B91">
          <w:rPr>
            <w:rStyle w:val="Hyperlink"/>
            <w:noProof/>
          </w:rPr>
          <w:t>1</w:t>
        </w:r>
        <w:r w:rsidR="00042F84">
          <w:rPr>
            <w:rFonts w:asciiTheme="minorHAnsi" w:eastAsiaTheme="minorEastAsia" w:hAnsiTheme="minorHAnsi" w:cstheme="minorBidi"/>
            <w:noProof/>
            <w:szCs w:val="22"/>
          </w:rPr>
          <w:tab/>
        </w:r>
        <w:r w:rsidR="00042F84" w:rsidRPr="00724B91">
          <w:rPr>
            <w:rStyle w:val="Hyperlink"/>
            <w:noProof/>
          </w:rPr>
          <w:t>Lieferantenauswahlprozess</w:t>
        </w:r>
        <w:r w:rsidR="00042F84">
          <w:rPr>
            <w:noProof/>
            <w:webHidden/>
          </w:rPr>
          <w:tab/>
        </w:r>
        <w:r w:rsidR="00042F84">
          <w:rPr>
            <w:noProof/>
            <w:webHidden/>
          </w:rPr>
          <w:fldChar w:fldCharType="begin"/>
        </w:r>
        <w:r w:rsidR="00042F84">
          <w:rPr>
            <w:noProof/>
            <w:webHidden/>
          </w:rPr>
          <w:instrText xml:space="preserve"> PAGEREF _Toc10445472 \h </w:instrText>
        </w:r>
        <w:r w:rsidR="00042F84">
          <w:rPr>
            <w:noProof/>
            <w:webHidden/>
          </w:rPr>
        </w:r>
        <w:r w:rsidR="00042F84">
          <w:rPr>
            <w:noProof/>
            <w:webHidden/>
          </w:rPr>
          <w:fldChar w:fldCharType="separate"/>
        </w:r>
        <w:r w:rsidR="00042F84">
          <w:rPr>
            <w:noProof/>
            <w:webHidden/>
          </w:rPr>
          <w:t>5</w:t>
        </w:r>
        <w:r w:rsidR="00042F84">
          <w:rPr>
            <w:noProof/>
            <w:webHidden/>
          </w:rPr>
          <w:fldChar w:fldCharType="end"/>
        </w:r>
      </w:hyperlink>
    </w:p>
    <w:p w14:paraId="23FFB501"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473" w:history="1">
        <w:r w:rsidR="00042F84" w:rsidRPr="00724B91">
          <w:rPr>
            <w:rStyle w:val="Hyperlink"/>
            <w:noProof/>
          </w:rPr>
          <w:t>1.1</w:t>
        </w:r>
        <w:r w:rsidR="00042F84">
          <w:rPr>
            <w:rFonts w:asciiTheme="minorHAnsi" w:eastAsiaTheme="minorEastAsia" w:hAnsiTheme="minorHAnsi" w:cstheme="minorBidi"/>
            <w:noProof/>
            <w:szCs w:val="22"/>
          </w:rPr>
          <w:tab/>
        </w:r>
        <w:r w:rsidR="00042F84" w:rsidRPr="00724B91">
          <w:rPr>
            <w:rStyle w:val="Hyperlink"/>
            <w:noProof/>
          </w:rPr>
          <w:t>Erstkontakt</w:t>
        </w:r>
        <w:r w:rsidR="00042F84">
          <w:rPr>
            <w:noProof/>
            <w:webHidden/>
          </w:rPr>
          <w:tab/>
        </w:r>
        <w:r w:rsidR="00042F84">
          <w:rPr>
            <w:noProof/>
            <w:webHidden/>
          </w:rPr>
          <w:fldChar w:fldCharType="begin"/>
        </w:r>
        <w:r w:rsidR="00042F84">
          <w:rPr>
            <w:noProof/>
            <w:webHidden/>
          </w:rPr>
          <w:instrText xml:space="preserve"> PAGEREF _Toc10445473 \h </w:instrText>
        </w:r>
        <w:r w:rsidR="00042F84">
          <w:rPr>
            <w:noProof/>
            <w:webHidden/>
          </w:rPr>
        </w:r>
        <w:r w:rsidR="00042F84">
          <w:rPr>
            <w:noProof/>
            <w:webHidden/>
          </w:rPr>
          <w:fldChar w:fldCharType="separate"/>
        </w:r>
        <w:r w:rsidR="00042F84">
          <w:rPr>
            <w:noProof/>
            <w:webHidden/>
          </w:rPr>
          <w:t>5</w:t>
        </w:r>
        <w:r w:rsidR="00042F84">
          <w:rPr>
            <w:noProof/>
            <w:webHidden/>
          </w:rPr>
          <w:fldChar w:fldCharType="end"/>
        </w:r>
      </w:hyperlink>
    </w:p>
    <w:p w14:paraId="23CFA2EF"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474" w:history="1">
        <w:r w:rsidR="00042F84" w:rsidRPr="00724B91">
          <w:rPr>
            <w:rStyle w:val="Hyperlink"/>
            <w:noProof/>
          </w:rPr>
          <w:t>1.2</w:t>
        </w:r>
        <w:r w:rsidR="00042F84">
          <w:rPr>
            <w:rFonts w:asciiTheme="minorHAnsi" w:eastAsiaTheme="minorEastAsia" w:hAnsiTheme="minorHAnsi" w:cstheme="minorBidi"/>
            <w:noProof/>
            <w:szCs w:val="22"/>
          </w:rPr>
          <w:tab/>
        </w:r>
        <w:r w:rsidR="00042F84" w:rsidRPr="00724B91">
          <w:rPr>
            <w:rStyle w:val="Hyperlink"/>
            <w:noProof/>
          </w:rPr>
          <w:t>Lieferantenselbstauskunft via LF-Portal</w:t>
        </w:r>
        <w:r w:rsidR="00042F84">
          <w:rPr>
            <w:noProof/>
            <w:webHidden/>
          </w:rPr>
          <w:tab/>
        </w:r>
        <w:r w:rsidR="00042F84">
          <w:rPr>
            <w:noProof/>
            <w:webHidden/>
          </w:rPr>
          <w:fldChar w:fldCharType="begin"/>
        </w:r>
        <w:r w:rsidR="00042F84">
          <w:rPr>
            <w:noProof/>
            <w:webHidden/>
          </w:rPr>
          <w:instrText xml:space="preserve"> PAGEREF _Toc10445474 \h </w:instrText>
        </w:r>
        <w:r w:rsidR="00042F84">
          <w:rPr>
            <w:noProof/>
            <w:webHidden/>
          </w:rPr>
        </w:r>
        <w:r w:rsidR="00042F84">
          <w:rPr>
            <w:noProof/>
            <w:webHidden/>
          </w:rPr>
          <w:fldChar w:fldCharType="separate"/>
        </w:r>
        <w:r w:rsidR="00042F84">
          <w:rPr>
            <w:noProof/>
            <w:webHidden/>
          </w:rPr>
          <w:t>5</w:t>
        </w:r>
        <w:r w:rsidR="00042F84">
          <w:rPr>
            <w:noProof/>
            <w:webHidden/>
          </w:rPr>
          <w:fldChar w:fldCharType="end"/>
        </w:r>
      </w:hyperlink>
    </w:p>
    <w:p w14:paraId="6FAA6DCF"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475" w:history="1">
        <w:r w:rsidR="00042F84" w:rsidRPr="00724B91">
          <w:rPr>
            <w:rStyle w:val="Hyperlink"/>
            <w:noProof/>
          </w:rPr>
          <w:t>1.3</w:t>
        </w:r>
        <w:r w:rsidR="00042F84">
          <w:rPr>
            <w:rFonts w:asciiTheme="minorHAnsi" w:eastAsiaTheme="minorEastAsia" w:hAnsiTheme="minorHAnsi" w:cstheme="minorBidi"/>
            <w:noProof/>
            <w:szCs w:val="22"/>
          </w:rPr>
          <w:tab/>
        </w:r>
        <w:r w:rsidR="00042F84" w:rsidRPr="00724B91">
          <w:rPr>
            <w:rStyle w:val="Hyperlink"/>
            <w:noProof/>
          </w:rPr>
          <w:t>Bewertung und Freigabe für Anfragen</w:t>
        </w:r>
        <w:r w:rsidR="00042F84">
          <w:rPr>
            <w:noProof/>
            <w:webHidden/>
          </w:rPr>
          <w:tab/>
        </w:r>
        <w:r w:rsidR="00042F84">
          <w:rPr>
            <w:noProof/>
            <w:webHidden/>
          </w:rPr>
          <w:fldChar w:fldCharType="begin"/>
        </w:r>
        <w:r w:rsidR="00042F84">
          <w:rPr>
            <w:noProof/>
            <w:webHidden/>
          </w:rPr>
          <w:instrText xml:space="preserve"> PAGEREF _Toc10445475 \h </w:instrText>
        </w:r>
        <w:r w:rsidR="00042F84">
          <w:rPr>
            <w:noProof/>
            <w:webHidden/>
          </w:rPr>
        </w:r>
        <w:r w:rsidR="00042F84">
          <w:rPr>
            <w:noProof/>
            <w:webHidden/>
          </w:rPr>
          <w:fldChar w:fldCharType="separate"/>
        </w:r>
        <w:r w:rsidR="00042F84">
          <w:rPr>
            <w:noProof/>
            <w:webHidden/>
          </w:rPr>
          <w:t>5</w:t>
        </w:r>
        <w:r w:rsidR="00042F84">
          <w:rPr>
            <w:noProof/>
            <w:webHidden/>
          </w:rPr>
          <w:fldChar w:fldCharType="end"/>
        </w:r>
      </w:hyperlink>
    </w:p>
    <w:p w14:paraId="784386DF"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476" w:history="1">
        <w:r w:rsidR="00042F84" w:rsidRPr="00724B91">
          <w:rPr>
            <w:rStyle w:val="Hyperlink"/>
            <w:noProof/>
          </w:rPr>
          <w:t>1.4</w:t>
        </w:r>
        <w:r w:rsidR="00042F84">
          <w:rPr>
            <w:rFonts w:asciiTheme="minorHAnsi" w:eastAsiaTheme="minorEastAsia" w:hAnsiTheme="minorHAnsi" w:cstheme="minorBidi"/>
            <w:noProof/>
            <w:szCs w:val="22"/>
          </w:rPr>
          <w:tab/>
        </w:r>
        <w:r w:rsidR="00042F84" w:rsidRPr="00724B91">
          <w:rPr>
            <w:rStyle w:val="Hyperlink"/>
            <w:noProof/>
          </w:rPr>
          <w:t>Potenzialanalyse für Serienbelieferung</w:t>
        </w:r>
        <w:r w:rsidR="00042F84">
          <w:rPr>
            <w:noProof/>
            <w:webHidden/>
          </w:rPr>
          <w:tab/>
        </w:r>
        <w:r w:rsidR="00042F84">
          <w:rPr>
            <w:noProof/>
            <w:webHidden/>
          </w:rPr>
          <w:fldChar w:fldCharType="begin"/>
        </w:r>
        <w:r w:rsidR="00042F84">
          <w:rPr>
            <w:noProof/>
            <w:webHidden/>
          </w:rPr>
          <w:instrText xml:space="preserve"> PAGEREF _Toc10445476 \h </w:instrText>
        </w:r>
        <w:r w:rsidR="00042F84">
          <w:rPr>
            <w:noProof/>
            <w:webHidden/>
          </w:rPr>
        </w:r>
        <w:r w:rsidR="00042F84">
          <w:rPr>
            <w:noProof/>
            <w:webHidden/>
          </w:rPr>
          <w:fldChar w:fldCharType="separate"/>
        </w:r>
        <w:r w:rsidR="00042F84">
          <w:rPr>
            <w:noProof/>
            <w:webHidden/>
          </w:rPr>
          <w:t>5</w:t>
        </w:r>
        <w:r w:rsidR="00042F84">
          <w:rPr>
            <w:noProof/>
            <w:webHidden/>
          </w:rPr>
          <w:fldChar w:fldCharType="end"/>
        </w:r>
      </w:hyperlink>
    </w:p>
    <w:p w14:paraId="519A0FC6" w14:textId="77777777" w:rsidR="00042F84" w:rsidRDefault="008F6F6E">
      <w:pPr>
        <w:pStyle w:val="Verzeichnis2"/>
        <w:tabs>
          <w:tab w:val="left" w:pos="660"/>
          <w:tab w:val="right" w:leader="dot" w:pos="9911"/>
        </w:tabs>
        <w:rPr>
          <w:rFonts w:asciiTheme="minorHAnsi" w:eastAsiaTheme="minorEastAsia" w:hAnsiTheme="minorHAnsi" w:cstheme="minorBidi"/>
          <w:noProof/>
          <w:szCs w:val="22"/>
        </w:rPr>
      </w:pPr>
      <w:hyperlink w:anchor="_Toc10445477" w:history="1">
        <w:r w:rsidR="00042F84" w:rsidRPr="00724B91">
          <w:rPr>
            <w:rStyle w:val="Hyperlink"/>
            <w:noProof/>
            <w:lang w:val="en-US"/>
          </w:rPr>
          <w:t>2</w:t>
        </w:r>
        <w:r w:rsidR="00042F84">
          <w:rPr>
            <w:rFonts w:asciiTheme="minorHAnsi" w:eastAsiaTheme="minorEastAsia" w:hAnsiTheme="minorHAnsi" w:cstheme="minorBidi"/>
            <w:noProof/>
            <w:szCs w:val="22"/>
          </w:rPr>
          <w:tab/>
        </w:r>
        <w:r w:rsidR="00042F84" w:rsidRPr="00724B91">
          <w:rPr>
            <w:rStyle w:val="Hyperlink"/>
            <w:noProof/>
            <w:lang w:val="en-US"/>
          </w:rPr>
          <w:t>Determinanten für Lieferantenaudits (second party audits)</w:t>
        </w:r>
        <w:r w:rsidR="00042F84">
          <w:rPr>
            <w:noProof/>
            <w:webHidden/>
          </w:rPr>
          <w:tab/>
        </w:r>
        <w:r w:rsidR="00042F84">
          <w:rPr>
            <w:noProof/>
            <w:webHidden/>
          </w:rPr>
          <w:fldChar w:fldCharType="begin"/>
        </w:r>
        <w:r w:rsidR="00042F84">
          <w:rPr>
            <w:noProof/>
            <w:webHidden/>
          </w:rPr>
          <w:instrText xml:space="preserve"> PAGEREF _Toc10445477 \h </w:instrText>
        </w:r>
        <w:r w:rsidR="00042F84">
          <w:rPr>
            <w:noProof/>
            <w:webHidden/>
          </w:rPr>
        </w:r>
        <w:r w:rsidR="00042F84">
          <w:rPr>
            <w:noProof/>
            <w:webHidden/>
          </w:rPr>
          <w:fldChar w:fldCharType="separate"/>
        </w:r>
        <w:r w:rsidR="00042F84">
          <w:rPr>
            <w:noProof/>
            <w:webHidden/>
          </w:rPr>
          <w:t>6</w:t>
        </w:r>
        <w:r w:rsidR="00042F84">
          <w:rPr>
            <w:noProof/>
            <w:webHidden/>
          </w:rPr>
          <w:fldChar w:fldCharType="end"/>
        </w:r>
      </w:hyperlink>
    </w:p>
    <w:p w14:paraId="1E5BF506" w14:textId="77777777" w:rsidR="00042F84" w:rsidRDefault="008F6F6E">
      <w:pPr>
        <w:pStyle w:val="Verzeichnis2"/>
        <w:tabs>
          <w:tab w:val="left" w:pos="660"/>
          <w:tab w:val="right" w:leader="dot" w:pos="9911"/>
        </w:tabs>
        <w:rPr>
          <w:rFonts w:asciiTheme="minorHAnsi" w:eastAsiaTheme="minorEastAsia" w:hAnsiTheme="minorHAnsi" w:cstheme="minorBidi"/>
          <w:noProof/>
          <w:szCs w:val="22"/>
        </w:rPr>
      </w:pPr>
      <w:hyperlink w:anchor="_Toc10445478" w:history="1">
        <w:r w:rsidR="00042F84" w:rsidRPr="00724B91">
          <w:rPr>
            <w:rStyle w:val="Hyperlink"/>
            <w:noProof/>
          </w:rPr>
          <w:t>3</w:t>
        </w:r>
        <w:r w:rsidR="00042F84">
          <w:rPr>
            <w:rFonts w:asciiTheme="minorHAnsi" w:eastAsiaTheme="minorEastAsia" w:hAnsiTheme="minorHAnsi" w:cstheme="minorBidi"/>
            <w:noProof/>
            <w:szCs w:val="22"/>
          </w:rPr>
          <w:tab/>
        </w:r>
        <w:r w:rsidR="00042F84" w:rsidRPr="00724B91">
          <w:rPr>
            <w:rStyle w:val="Hyperlink"/>
            <w:noProof/>
          </w:rPr>
          <w:t>Eskalationsverfahren</w:t>
        </w:r>
        <w:r w:rsidR="00042F84">
          <w:rPr>
            <w:noProof/>
            <w:webHidden/>
          </w:rPr>
          <w:tab/>
        </w:r>
        <w:r w:rsidR="00042F84">
          <w:rPr>
            <w:noProof/>
            <w:webHidden/>
          </w:rPr>
          <w:fldChar w:fldCharType="begin"/>
        </w:r>
        <w:r w:rsidR="00042F84">
          <w:rPr>
            <w:noProof/>
            <w:webHidden/>
          </w:rPr>
          <w:instrText xml:space="preserve"> PAGEREF _Toc10445478 \h </w:instrText>
        </w:r>
        <w:r w:rsidR="00042F84">
          <w:rPr>
            <w:noProof/>
            <w:webHidden/>
          </w:rPr>
        </w:r>
        <w:r w:rsidR="00042F84">
          <w:rPr>
            <w:noProof/>
            <w:webHidden/>
          </w:rPr>
          <w:fldChar w:fldCharType="separate"/>
        </w:r>
        <w:r w:rsidR="00042F84">
          <w:rPr>
            <w:noProof/>
            <w:webHidden/>
          </w:rPr>
          <w:t>6</w:t>
        </w:r>
        <w:r w:rsidR="00042F84">
          <w:rPr>
            <w:noProof/>
            <w:webHidden/>
          </w:rPr>
          <w:fldChar w:fldCharType="end"/>
        </w:r>
      </w:hyperlink>
    </w:p>
    <w:p w14:paraId="48D3B5B4"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479" w:history="1">
        <w:r w:rsidR="00042F84" w:rsidRPr="00724B91">
          <w:rPr>
            <w:rStyle w:val="Hyperlink"/>
            <w:noProof/>
          </w:rPr>
          <w:t>3.1</w:t>
        </w:r>
        <w:r w:rsidR="00042F84">
          <w:rPr>
            <w:rFonts w:asciiTheme="minorHAnsi" w:eastAsiaTheme="minorEastAsia" w:hAnsiTheme="minorHAnsi" w:cstheme="minorBidi"/>
            <w:noProof/>
            <w:szCs w:val="22"/>
          </w:rPr>
          <w:tab/>
        </w:r>
        <w:r w:rsidR="00042F84" w:rsidRPr="00724B91">
          <w:rPr>
            <w:rStyle w:val="Hyperlink"/>
            <w:noProof/>
          </w:rPr>
          <w:t>Freigabe- und Eskalationsstufen</w:t>
        </w:r>
        <w:r w:rsidR="00042F84">
          <w:rPr>
            <w:noProof/>
            <w:webHidden/>
          </w:rPr>
          <w:tab/>
        </w:r>
        <w:r w:rsidR="00042F84">
          <w:rPr>
            <w:noProof/>
            <w:webHidden/>
          </w:rPr>
          <w:fldChar w:fldCharType="begin"/>
        </w:r>
        <w:r w:rsidR="00042F84">
          <w:rPr>
            <w:noProof/>
            <w:webHidden/>
          </w:rPr>
          <w:instrText xml:space="preserve"> PAGEREF _Toc10445479 \h </w:instrText>
        </w:r>
        <w:r w:rsidR="00042F84">
          <w:rPr>
            <w:noProof/>
            <w:webHidden/>
          </w:rPr>
        </w:r>
        <w:r w:rsidR="00042F84">
          <w:rPr>
            <w:noProof/>
            <w:webHidden/>
          </w:rPr>
          <w:fldChar w:fldCharType="separate"/>
        </w:r>
        <w:r w:rsidR="00042F84">
          <w:rPr>
            <w:noProof/>
            <w:webHidden/>
          </w:rPr>
          <w:t>7</w:t>
        </w:r>
        <w:r w:rsidR="00042F84">
          <w:rPr>
            <w:noProof/>
            <w:webHidden/>
          </w:rPr>
          <w:fldChar w:fldCharType="end"/>
        </w:r>
      </w:hyperlink>
    </w:p>
    <w:p w14:paraId="7CEEA203"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0" w:history="1">
        <w:r w:rsidR="00042F84" w:rsidRPr="00724B91">
          <w:rPr>
            <w:rStyle w:val="Hyperlink"/>
            <w:noProof/>
          </w:rPr>
          <w:t>3.1.1</w:t>
        </w:r>
        <w:r w:rsidR="00042F84">
          <w:rPr>
            <w:rFonts w:asciiTheme="minorHAnsi" w:eastAsiaTheme="minorEastAsia" w:hAnsiTheme="minorHAnsi" w:cstheme="minorBidi"/>
            <w:noProof/>
            <w:szCs w:val="22"/>
          </w:rPr>
          <w:tab/>
        </w:r>
        <w:r w:rsidR="00042F84" w:rsidRPr="00724B91">
          <w:rPr>
            <w:rStyle w:val="Hyperlink"/>
            <w:noProof/>
          </w:rPr>
          <w:t>Freigabestufe N0</w:t>
        </w:r>
        <w:r w:rsidR="00042F84">
          <w:rPr>
            <w:noProof/>
            <w:webHidden/>
          </w:rPr>
          <w:tab/>
        </w:r>
        <w:r w:rsidR="00042F84">
          <w:rPr>
            <w:noProof/>
            <w:webHidden/>
          </w:rPr>
          <w:fldChar w:fldCharType="begin"/>
        </w:r>
        <w:r w:rsidR="00042F84">
          <w:rPr>
            <w:noProof/>
            <w:webHidden/>
          </w:rPr>
          <w:instrText xml:space="preserve"> PAGEREF _Toc10445480 \h </w:instrText>
        </w:r>
        <w:r w:rsidR="00042F84">
          <w:rPr>
            <w:noProof/>
            <w:webHidden/>
          </w:rPr>
        </w:r>
        <w:r w:rsidR="00042F84">
          <w:rPr>
            <w:noProof/>
            <w:webHidden/>
          </w:rPr>
          <w:fldChar w:fldCharType="separate"/>
        </w:r>
        <w:r w:rsidR="00042F84">
          <w:rPr>
            <w:noProof/>
            <w:webHidden/>
          </w:rPr>
          <w:t>7</w:t>
        </w:r>
        <w:r w:rsidR="00042F84">
          <w:rPr>
            <w:noProof/>
            <w:webHidden/>
          </w:rPr>
          <w:fldChar w:fldCharType="end"/>
        </w:r>
      </w:hyperlink>
    </w:p>
    <w:p w14:paraId="69CA554F"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1" w:history="1">
        <w:r w:rsidR="00042F84" w:rsidRPr="00724B91">
          <w:rPr>
            <w:rStyle w:val="Hyperlink"/>
            <w:noProof/>
          </w:rPr>
          <w:t>3.1.2</w:t>
        </w:r>
        <w:r w:rsidR="00042F84">
          <w:rPr>
            <w:rFonts w:asciiTheme="minorHAnsi" w:eastAsiaTheme="minorEastAsia" w:hAnsiTheme="minorHAnsi" w:cstheme="minorBidi"/>
            <w:noProof/>
            <w:szCs w:val="22"/>
          </w:rPr>
          <w:tab/>
        </w:r>
        <w:r w:rsidR="00042F84" w:rsidRPr="00724B91">
          <w:rPr>
            <w:rStyle w:val="Hyperlink"/>
            <w:noProof/>
          </w:rPr>
          <w:t>Eskalationsstufe E0 / K0</w:t>
        </w:r>
        <w:r w:rsidR="00042F84">
          <w:rPr>
            <w:noProof/>
            <w:webHidden/>
          </w:rPr>
          <w:tab/>
        </w:r>
        <w:r w:rsidR="00042F84">
          <w:rPr>
            <w:noProof/>
            <w:webHidden/>
          </w:rPr>
          <w:fldChar w:fldCharType="begin"/>
        </w:r>
        <w:r w:rsidR="00042F84">
          <w:rPr>
            <w:noProof/>
            <w:webHidden/>
          </w:rPr>
          <w:instrText xml:space="preserve"> PAGEREF _Toc10445481 \h </w:instrText>
        </w:r>
        <w:r w:rsidR="00042F84">
          <w:rPr>
            <w:noProof/>
            <w:webHidden/>
          </w:rPr>
        </w:r>
        <w:r w:rsidR="00042F84">
          <w:rPr>
            <w:noProof/>
            <w:webHidden/>
          </w:rPr>
          <w:fldChar w:fldCharType="separate"/>
        </w:r>
        <w:r w:rsidR="00042F84">
          <w:rPr>
            <w:noProof/>
            <w:webHidden/>
          </w:rPr>
          <w:t>7</w:t>
        </w:r>
        <w:r w:rsidR="00042F84">
          <w:rPr>
            <w:noProof/>
            <w:webHidden/>
          </w:rPr>
          <w:fldChar w:fldCharType="end"/>
        </w:r>
      </w:hyperlink>
    </w:p>
    <w:p w14:paraId="12379A3C"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2" w:history="1">
        <w:r w:rsidR="00042F84" w:rsidRPr="00724B91">
          <w:rPr>
            <w:rStyle w:val="Hyperlink"/>
            <w:noProof/>
          </w:rPr>
          <w:t>3.1.3</w:t>
        </w:r>
        <w:r w:rsidR="00042F84">
          <w:rPr>
            <w:rFonts w:asciiTheme="minorHAnsi" w:eastAsiaTheme="minorEastAsia" w:hAnsiTheme="minorHAnsi" w:cstheme="minorBidi"/>
            <w:noProof/>
            <w:szCs w:val="22"/>
          </w:rPr>
          <w:tab/>
        </w:r>
        <w:r w:rsidR="00042F84" w:rsidRPr="00724B91">
          <w:rPr>
            <w:rStyle w:val="Hyperlink"/>
            <w:noProof/>
          </w:rPr>
          <w:t>Eskalationsstufe E1 / K1</w:t>
        </w:r>
        <w:r w:rsidR="00042F84">
          <w:rPr>
            <w:noProof/>
            <w:webHidden/>
          </w:rPr>
          <w:tab/>
        </w:r>
        <w:r w:rsidR="00042F84">
          <w:rPr>
            <w:noProof/>
            <w:webHidden/>
          </w:rPr>
          <w:fldChar w:fldCharType="begin"/>
        </w:r>
        <w:r w:rsidR="00042F84">
          <w:rPr>
            <w:noProof/>
            <w:webHidden/>
          </w:rPr>
          <w:instrText xml:space="preserve"> PAGEREF _Toc10445482 \h </w:instrText>
        </w:r>
        <w:r w:rsidR="00042F84">
          <w:rPr>
            <w:noProof/>
            <w:webHidden/>
          </w:rPr>
        </w:r>
        <w:r w:rsidR="00042F84">
          <w:rPr>
            <w:noProof/>
            <w:webHidden/>
          </w:rPr>
          <w:fldChar w:fldCharType="separate"/>
        </w:r>
        <w:r w:rsidR="00042F84">
          <w:rPr>
            <w:noProof/>
            <w:webHidden/>
          </w:rPr>
          <w:t>8</w:t>
        </w:r>
        <w:r w:rsidR="00042F84">
          <w:rPr>
            <w:noProof/>
            <w:webHidden/>
          </w:rPr>
          <w:fldChar w:fldCharType="end"/>
        </w:r>
      </w:hyperlink>
    </w:p>
    <w:p w14:paraId="7A249DCD"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3" w:history="1">
        <w:r w:rsidR="00042F84" w:rsidRPr="00724B91">
          <w:rPr>
            <w:rStyle w:val="Hyperlink"/>
            <w:noProof/>
          </w:rPr>
          <w:t>3.1.4</w:t>
        </w:r>
        <w:r w:rsidR="00042F84">
          <w:rPr>
            <w:rFonts w:asciiTheme="minorHAnsi" w:eastAsiaTheme="minorEastAsia" w:hAnsiTheme="minorHAnsi" w:cstheme="minorBidi"/>
            <w:noProof/>
            <w:szCs w:val="22"/>
          </w:rPr>
          <w:tab/>
        </w:r>
        <w:r w:rsidR="00042F84" w:rsidRPr="00724B91">
          <w:rPr>
            <w:rStyle w:val="Hyperlink"/>
            <w:noProof/>
          </w:rPr>
          <w:t>Eskalationsstufe E2 / K2</w:t>
        </w:r>
        <w:r w:rsidR="00042F84">
          <w:rPr>
            <w:noProof/>
            <w:webHidden/>
          </w:rPr>
          <w:tab/>
        </w:r>
        <w:r w:rsidR="00042F84">
          <w:rPr>
            <w:noProof/>
            <w:webHidden/>
          </w:rPr>
          <w:fldChar w:fldCharType="begin"/>
        </w:r>
        <w:r w:rsidR="00042F84">
          <w:rPr>
            <w:noProof/>
            <w:webHidden/>
          </w:rPr>
          <w:instrText xml:space="preserve"> PAGEREF _Toc10445483 \h </w:instrText>
        </w:r>
        <w:r w:rsidR="00042F84">
          <w:rPr>
            <w:noProof/>
            <w:webHidden/>
          </w:rPr>
        </w:r>
        <w:r w:rsidR="00042F84">
          <w:rPr>
            <w:noProof/>
            <w:webHidden/>
          </w:rPr>
          <w:fldChar w:fldCharType="separate"/>
        </w:r>
        <w:r w:rsidR="00042F84">
          <w:rPr>
            <w:noProof/>
            <w:webHidden/>
          </w:rPr>
          <w:t>8</w:t>
        </w:r>
        <w:r w:rsidR="00042F84">
          <w:rPr>
            <w:noProof/>
            <w:webHidden/>
          </w:rPr>
          <w:fldChar w:fldCharType="end"/>
        </w:r>
      </w:hyperlink>
    </w:p>
    <w:p w14:paraId="69C6AF8A"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4" w:history="1">
        <w:r w:rsidR="00042F84" w:rsidRPr="00724B91">
          <w:rPr>
            <w:rStyle w:val="Hyperlink"/>
            <w:noProof/>
          </w:rPr>
          <w:t>3.1.5</w:t>
        </w:r>
        <w:r w:rsidR="00042F84">
          <w:rPr>
            <w:rFonts w:asciiTheme="minorHAnsi" w:eastAsiaTheme="minorEastAsia" w:hAnsiTheme="minorHAnsi" w:cstheme="minorBidi"/>
            <w:noProof/>
            <w:szCs w:val="22"/>
          </w:rPr>
          <w:tab/>
        </w:r>
        <w:r w:rsidR="00042F84" w:rsidRPr="00724B91">
          <w:rPr>
            <w:rStyle w:val="Hyperlink"/>
            <w:noProof/>
          </w:rPr>
          <w:t>Eskalationsstufe E3 / K3</w:t>
        </w:r>
        <w:r w:rsidR="00042F84">
          <w:rPr>
            <w:noProof/>
            <w:webHidden/>
          </w:rPr>
          <w:tab/>
        </w:r>
        <w:r w:rsidR="00042F84">
          <w:rPr>
            <w:noProof/>
            <w:webHidden/>
          </w:rPr>
          <w:fldChar w:fldCharType="begin"/>
        </w:r>
        <w:r w:rsidR="00042F84">
          <w:rPr>
            <w:noProof/>
            <w:webHidden/>
          </w:rPr>
          <w:instrText xml:space="preserve"> PAGEREF _Toc10445484 \h </w:instrText>
        </w:r>
        <w:r w:rsidR="00042F84">
          <w:rPr>
            <w:noProof/>
            <w:webHidden/>
          </w:rPr>
        </w:r>
        <w:r w:rsidR="00042F84">
          <w:rPr>
            <w:noProof/>
            <w:webHidden/>
          </w:rPr>
          <w:fldChar w:fldCharType="separate"/>
        </w:r>
        <w:r w:rsidR="00042F84">
          <w:rPr>
            <w:noProof/>
            <w:webHidden/>
          </w:rPr>
          <w:t>8</w:t>
        </w:r>
        <w:r w:rsidR="00042F84">
          <w:rPr>
            <w:noProof/>
            <w:webHidden/>
          </w:rPr>
          <w:fldChar w:fldCharType="end"/>
        </w:r>
      </w:hyperlink>
    </w:p>
    <w:p w14:paraId="06493AE5"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5" w:history="1">
        <w:r w:rsidR="00042F84" w:rsidRPr="00724B91">
          <w:rPr>
            <w:rStyle w:val="Hyperlink"/>
            <w:noProof/>
          </w:rPr>
          <w:t>3.1.6</w:t>
        </w:r>
        <w:r w:rsidR="00042F84">
          <w:rPr>
            <w:rFonts w:asciiTheme="minorHAnsi" w:eastAsiaTheme="minorEastAsia" w:hAnsiTheme="minorHAnsi" w:cstheme="minorBidi"/>
            <w:noProof/>
            <w:szCs w:val="22"/>
          </w:rPr>
          <w:tab/>
        </w:r>
        <w:r w:rsidR="00042F84" w:rsidRPr="00724B91">
          <w:rPr>
            <w:rStyle w:val="Hyperlink"/>
            <w:noProof/>
          </w:rPr>
          <w:t>Eskalationsstufe E4 / K4</w:t>
        </w:r>
        <w:r w:rsidR="00042F84">
          <w:rPr>
            <w:noProof/>
            <w:webHidden/>
          </w:rPr>
          <w:tab/>
        </w:r>
        <w:r w:rsidR="00042F84">
          <w:rPr>
            <w:noProof/>
            <w:webHidden/>
          </w:rPr>
          <w:fldChar w:fldCharType="begin"/>
        </w:r>
        <w:r w:rsidR="00042F84">
          <w:rPr>
            <w:noProof/>
            <w:webHidden/>
          </w:rPr>
          <w:instrText xml:space="preserve"> PAGEREF _Toc10445485 \h </w:instrText>
        </w:r>
        <w:r w:rsidR="00042F84">
          <w:rPr>
            <w:noProof/>
            <w:webHidden/>
          </w:rPr>
        </w:r>
        <w:r w:rsidR="00042F84">
          <w:rPr>
            <w:noProof/>
            <w:webHidden/>
          </w:rPr>
          <w:fldChar w:fldCharType="separate"/>
        </w:r>
        <w:r w:rsidR="00042F84">
          <w:rPr>
            <w:noProof/>
            <w:webHidden/>
          </w:rPr>
          <w:t>8</w:t>
        </w:r>
        <w:r w:rsidR="00042F84">
          <w:rPr>
            <w:noProof/>
            <w:webHidden/>
          </w:rPr>
          <w:fldChar w:fldCharType="end"/>
        </w:r>
      </w:hyperlink>
    </w:p>
    <w:p w14:paraId="42651D09"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486" w:history="1">
        <w:r w:rsidR="00042F84" w:rsidRPr="00724B91">
          <w:rPr>
            <w:rStyle w:val="Hyperlink"/>
            <w:noProof/>
            <w:lang w:val="en-US"/>
          </w:rPr>
          <w:t>3.2</w:t>
        </w:r>
        <w:r w:rsidR="00042F84">
          <w:rPr>
            <w:rFonts w:asciiTheme="minorHAnsi" w:eastAsiaTheme="minorEastAsia" w:hAnsiTheme="minorHAnsi" w:cstheme="minorBidi"/>
            <w:noProof/>
            <w:szCs w:val="22"/>
          </w:rPr>
          <w:tab/>
        </w:r>
        <w:r w:rsidR="00042F84" w:rsidRPr="00724B91">
          <w:rPr>
            <w:rStyle w:val="Hyperlink"/>
            <w:noProof/>
            <w:lang w:val="en-US"/>
          </w:rPr>
          <w:t>Controlled Shipping Level (CSL) - Programm</w:t>
        </w:r>
        <w:r w:rsidR="00042F84">
          <w:rPr>
            <w:noProof/>
            <w:webHidden/>
          </w:rPr>
          <w:tab/>
        </w:r>
        <w:r w:rsidR="00042F84">
          <w:rPr>
            <w:noProof/>
            <w:webHidden/>
          </w:rPr>
          <w:fldChar w:fldCharType="begin"/>
        </w:r>
        <w:r w:rsidR="00042F84">
          <w:rPr>
            <w:noProof/>
            <w:webHidden/>
          </w:rPr>
          <w:instrText xml:space="preserve"> PAGEREF _Toc10445486 \h </w:instrText>
        </w:r>
        <w:r w:rsidR="00042F84">
          <w:rPr>
            <w:noProof/>
            <w:webHidden/>
          </w:rPr>
        </w:r>
        <w:r w:rsidR="00042F84">
          <w:rPr>
            <w:noProof/>
            <w:webHidden/>
          </w:rPr>
          <w:fldChar w:fldCharType="separate"/>
        </w:r>
        <w:r w:rsidR="00042F84">
          <w:rPr>
            <w:noProof/>
            <w:webHidden/>
          </w:rPr>
          <w:t>9</w:t>
        </w:r>
        <w:r w:rsidR="00042F84">
          <w:rPr>
            <w:noProof/>
            <w:webHidden/>
          </w:rPr>
          <w:fldChar w:fldCharType="end"/>
        </w:r>
      </w:hyperlink>
    </w:p>
    <w:p w14:paraId="3C17C4CD"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7" w:history="1">
        <w:r w:rsidR="00042F84" w:rsidRPr="00724B91">
          <w:rPr>
            <w:rStyle w:val="Hyperlink"/>
            <w:noProof/>
          </w:rPr>
          <w:t>3.2.1</w:t>
        </w:r>
        <w:r w:rsidR="00042F84">
          <w:rPr>
            <w:rFonts w:asciiTheme="minorHAnsi" w:eastAsiaTheme="minorEastAsia" w:hAnsiTheme="minorHAnsi" w:cstheme="minorBidi"/>
            <w:noProof/>
            <w:szCs w:val="22"/>
          </w:rPr>
          <w:tab/>
        </w:r>
        <w:r w:rsidR="00042F84" w:rsidRPr="00724B91">
          <w:rPr>
            <w:rStyle w:val="Hyperlink"/>
            <w:noProof/>
          </w:rPr>
          <w:t>CSL 1</w:t>
        </w:r>
        <w:r w:rsidR="00042F84">
          <w:rPr>
            <w:noProof/>
            <w:webHidden/>
          </w:rPr>
          <w:tab/>
        </w:r>
        <w:r w:rsidR="00042F84">
          <w:rPr>
            <w:noProof/>
            <w:webHidden/>
          </w:rPr>
          <w:fldChar w:fldCharType="begin"/>
        </w:r>
        <w:r w:rsidR="00042F84">
          <w:rPr>
            <w:noProof/>
            <w:webHidden/>
          </w:rPr>
          <w:instrText xml:space="preserve"> PAGEREF _Toc10445487 \h </w:instrText>
        </w:r>
        <w:r w:rsidR="00042F84">
          <w:rPr>
            <w:noProof/>
            <w:webHidden/>
          </w:rPr>
        </w:r>
        <w:r w:rsidR="00042F84">
          <w:rPr>
            <w:noProof/>
            <w:webHidden/>
          </w:rPr>
          <w:fldChar w:fldCharType="separate"/>
        </w:r>
        <w:r w:rsidR="00042F84">
          <w:rPr>
            <w:noProof/>
            <w:webHidden/>
          </w:rPr>
          <w:t>9</w:t>
        </w:r>
        <w:r w:rsidR="00042F84">
          <w:rPr>
            <w:noProof/>
            <w:webHidden/>
          </w:rPr>
          <w:fldChar w:fldCharType="end"/>
        </w:r>
      </w:hyperlink>
    </w:p>
    <w:p w14:paraId="76E5C0D7"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88" w:history="1">
        <w:r w:rsidR="00042F84" w:rsidRPr="00724B91">
          <w:rPr>
            <w:rStyle w:val="Hyperlink"/>
            <w:noProof/>
          </w:rPr>
          <w:t>3.2.2</w:t>
        </w:r>
        <w:r w:rsidR="00042F84">
          <w:rPr>
            <w:rFonts w:asciiTheme="minorHAnsi" w:eastAsiaTheme="minorEastAsia" w:hAnsiTheme="minorHAnsi" w:cstheme="minorBidi"/>
            <w:noProof/>
            <w:szCs w:val="22"/>
          </w:rPr>
          <w:tab/>
        </w:r>
        <w:r w:rsidR="00042F84" w:rsidRPr="00724B91">
          <w:rPr>
            <w:rStyle w:val="Hyperlink"/>
            <w:noProof/>
          </w:rPr>
          <w:t>CSL 2</w:t>
        </w:r>
        <w:r w:rsidR="00042F84">
          <w:rPr>
            <w:noProof/>
            <w:webHidden/>
          </w:rPr>
          <w:tab/>
        </w:r>
        <w:r w:rsidR="00042F84">
          <w:rPr>
            <w:noProof/>
            <w:webHidden/>
          </w:rPr>
          <w:fldChar w:fldCharType="begin"/>
        </w:r>
        <w:r w:rsidR="00042F84">
          <w:rPr>
            <w:noProof/>
            <w:webHidden/>
          </w:rPr>
          <w:instrText xml:space="preserve"> PAGEREF _Toc10445488 \h </w:instrText>
        </w:r>
        <w:r w:rsidR="00042F84">
          <w:rPr>
            <w:noProof/>
            <w:webHidden/>
          </w:rPr>
        </w:r>
        <w:r w:rsidR="00042F84">
          <w:rPr>
            <w:noProof/>
            <w:webHidden/>
          </w:rPr>
          <w:fldChar w:fldCharType="separate"/>
        </w:r>
        <w:r w:rsidR="00042F84">
          <w:rPr>
            <w:noProof/>
            <w:webHidden/>
          </w:rPr>
          <w:t>9</w:t>
        </w:r>
        <w:r w:rsidR="00042F84">
          <w:rPr>
            <w:noProof/>
            <w:webHidden/>
          </w:rPr>
          <w:fldChar w:fldCharType="end"/>
        </w:r>
      </w:hyperlink>
    </w:p>
    <w:p w14:paraId="6723E62C" w14:textId="77777777" w:rsidR="00042F84" w:rsidRDefault="008F6F6E">
      <w:pPr>
        <w:pStyle w:val="Verzeichnis2"/>
        <w:tabs>
          <w:tab w:val="left" w:pos="660"/>
          <w:tab w:val="right" w:leader="dot" w:pos="9911"/>
        </w:tabs>
        <w:rPr>
          <w:rFonts w:asciiTheme="minorHAnsi" w:eastAsiaTheme="minorEastAsia" w:hAnsiTheme="minorHAnsi" w:cstheme="minorBidi"/>
          <w:noProof/>
          <w:szCs w:val="22"/>
        </w:rPr>
      </w:pPr>
      <w:hyperlink w:anchor="_Toc10445489" w:history="1">
        <w:r w:rsidR="00042F84" w:rsidRPr="00724B91">
          <w:rPr>
            <w:rStyle w:val="Hyperlink"/>
            <w:noProof/>
          </w:rPr>
          <w:t>4</w:t>
        </w:r>
        <w:r w:rsidR="00042F84">
          <w:rPr>
            <w:rFonts w:asciiTheme="minorHAnsi" w:eastAsiaTheme="minorEastAsia" w:hAnsiTheme="minorHAnsi" w:cstheme="minorBidi"/>
            <w:noProof/>
            <w:szCs w:val="22"/>
          </w:rPr>
          <w:tab/>
        </w:r>
        <w:r w:rsidR="00042F84" w:rsidRPr="00724B91">
          <w:rPr>
            <w:rStyle w:val="Hyperlink"/>
            <w:noProof/>
          </w:rPr>
          <w:t>Q-Gespräche</w:t>
        </w:r>
        <w:r w:rsidR="00042F84">
          <w:rPr>
            <w:noProof/>
            <w:webHidden/>
          </w:rPr>
          <w:tab/>
        </w:r>
        <w:r w:rsidR="00042F84">
          <w:rPr>
            <w:noProof/>
            <w:webHidden/>
          </w:rPr>
          <w:fldChar w:fldCharType="begin"/>
        </w:r>
        <w:r w:rsidR="00042F84">
          <w:rPr>
            <w:noProof/>
            <w:webHidden/>
          </w:rPr>
          <w:instrText xml:space="preserve"> PAGEREF _Toc10445489 \h </w:instrText>
        </w:r>
        <w:r w:rsidR="00042F84">
          <w:rPr>
            <w:noProof/>
            <w:webHidden/>
          </w:rPr>
        </w:r>
        <w:r w:rsidR="00042F84">
          <w:rPr>
            <w:noProof/>
            <w:webHidden/>
          </w:rPr>
          <w:fldChar w:fldCharType="separate"/>
        </w:r>
        <w:r w:rsidR="00042F84">
          <w:rPr>
            <w:noProof/>
            <w:webHidden/>
          </w:rPr>
          <w:t>9</w:t>
        </w:r>
        <w:r w:rsidR="00042F84">
          <w:rPr>
            <w:noProof/>
            <w:webHidden/>
          </w:rPr>
          <w:fldChar w:fldCharType="end"/>
        </w:r>
      </w:hyperlink>
    </w:p>
    <w:p w14:paraId="67421FBE" w14:textId="77777777" w:rsidR="00042F84" w:rsidRDefault="008F6F6E">
      <w:pPr>
        <w:pStyle w:val="Verzeichnis2"/>
        <w:tabs>
          <w:tab w:val="left" w:pos="660"/>
          <w:tab w:val="right" w:leader="dot" w:pos="9911"/>
        </w:tabs>
        <w:rPr>
          <w:rFonts w:asciiTheme="minorHAnsi" w:eastAsiaTheme="minorEastAsia" w:hAnsiTheme="minorHAnsi" w:cstheme="minorBidi"/>
          <w:noProof/>
          <w:szCs w:val="22"/>
        </w:rPr>
      </w:pPr>
      <w:hyperlink w:anchor="_Toc10445490" w:history="1">
        <w:r w:rsidR="00042F84" w:rsidRPr="00724B91">
          <w:rPr>
            <w:rStyle w:val="Hyperlink"/>
            <w:noProof/>
          </w:rPr>
          <w:t>5</w:t>
        </w:r>
        <w:r w:rsidR="00042F84">
          <w:rPr>
            <w:rFonts w:asciiTheme="minorHAnsi" w:eastAsiaTheme="minorEastAsia" w:hAnsiTheme="minorHAnsi" w:cstheme="minorBidi"/>
            <w:noProof/>
            <w:szCs w:val="22"/>
          </w:rPr>
          <w:tab/>
        </w:r>
        <w:r w:rsidR="00042F84" w:rsidRPr="00724B91">
          <w:rPr>
            <w:rStyle w:val="Hyperlink"/>
            <w:noProof/>
          </w:rPr>
          <w:t>Lieferantenbewertung</w:t>
        </w:r>
        <w:r w:rsidR="00042F84">
          <w:rPr>
            <w:noProof/>
            <w:webHidden/>
          </w:rPr>
          <w:tab/>
        </w:r>
        <w:r w:rsidR="00042F84">
          <w:rPr>
            <w:noProof/>
            <w:webHidden/>
          </w:rPr>
          <w:fldChar w:fldCharType="begin"/>
        </w:r>
        <w:r w:rsidR="00042F84">
          <w:rPr>
            <w:noProof/>
            <w:webHidden/>
          </w:rPr>
          <w:instrText xml:space="preserve"> PAGEREF _Toc10445490 \h </w:instrText>
        </w:r>
        <w:r w:rsidR="00042F84">
          <w:rPr>
            <w:noProof/>
            <w:webHidden/>
          </w:rPr>
        </w:r>
        <w:r w:rsidR="00042F84">
          <w:rPr>
            <w:noProof/>
            <w:webHidden/>
          </w:rPr>
          <w:fldChar w:fldCharType="separate"/>
        </w:r>
        <w:r w:rsidR="00042F84">
          <w:rPr>
            <w:noProof/>
            <w:webHidden/>
          </w:rPr>
          <w:t>9</w:t>
        </w:r>
        <w:r w:rsidR="00042F84">
          <w:rPr>
            <w:noProof/>
            <w:webHidden/>
          </w:rPr>
          <w:fldChar w:fldCharType="end"/>
        </w:r>
      </w:hyperlink>
    </w:p>
    <w:p w14:paraId="6EC89C3B"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491" w:history="1">
        <w:r w:rsidR="00042F84" w:rsidRPr="00724B91">
          <w:rPr>
            <w:rStyle w:val="Hyperlink"/>
            <w:noProof/>
          </w:rPr>
          <w:t>5.1</w:t>
        </w:r>
        <w:r w:rsidR="00042F84">
          <w:rPr>
            <w:rFonts w:asciiTheme="minorHAnsi" w:eastAsiaTheme="minorEastAsia" w:hAnsiTheme="minorHAnsi" w:cstheme="minorBidi"/>
            <w:noProof/>
            <w:szCs w:val="22"/>
          </w:rPr>
          <w:tab/>
        </w:r>
        <w:r w:rsidR="00042F84" w:rsidRPr="00724B91">
          <w:rPr>
            <w:rStyle w:val="Hyperlink"/>
            <w:noProof/>
          </w:rPr>
          <w:t>Lieferantenbewertung von Coil, Zukaufteilen und Lohnbearbeitung</w:t>
        </w:r>
        <w:r w:rsidR="00042F84">
          <w:rPr>
            <w:noProof/>
            <w:webHidden/>
          </w:rPr>
          <w:tab/>
        </w:r>
        <w:r w:rsidR="00042F84">
          <w:rPr>
            <w:noProof/>
            <w:webHidden/>
          </w:rPr>
          <w:fldChar w:fldCharType="begin"/>
        </w:r>
        <w:r w:rsidR="00042F84">
          <w:rPr>
            <w:noProof/>
            <w:webHidden/>
          </w:rPr>
          <w:instrText xml:space="preserve"> PAGEREF _Toc10445491 \h </w:instrText>
        </w:r>
        <w:r w:rsidR="00042F84">
          <w:rPr>
            <w:noProof/>
            <w:webHidden/>
          </w:rPr>
        </w:r>
        <w:r w:rsidR="00042F84">
          <w:rPr>
            <w:noProof/>
            <w:webHidden/>
          </w:rPr>
          <w:fldChar w:fldCharType="separate"/>
        </w:r>
        <w:r w:rsidR="00042F84">
          <w:rPr>
            <w:noProof/>
            <w:webHidden/>
          </w:rPr>
          <w:t>9</w:t>
        </w:r>
        <w:r w:rsidR="00042F84">
          <w:rPr>
            <w:noProof/>
            <w:webHidden/>
          </w:rPr>
          <w:fldChar w:fldCharType="end"/>
        </w:r>
      </w:hyperlink>
    </w:p>
    <w:p w14:paraId="211E65F7"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92" w:history="1">
        <w:r w:rsidR="00042F84" w:rsidRPr="00724B91">
          <w:rPr>
            <w:rStyle w:val="Hyperlink"/>
            <w:noProof/>
          </w:rPr>
          <w:t>5.1.1</w:t>
        </w:r>
        <w:r w:rsidR="00042F84">
          <w:rPr>
            <w:rFonts w:asciiTheme="minorHAnsi" w:eastAsiaTheme="minorEastAsia" w:hAnsiTheme="minorHAnsi" w:cstheme="minorBidi"/>
            <w:noProof/>
            <w:szCs w:val="22"/>
          </w:rPr>
          <w:tab/>
        </w:r>
        <w:r w:rsidR="00042F84" w:rsidRPr="00724B91">
          <w:rPr>
            <w:rStyle w:val="Hyperlink"/>
            <w:noProof/>
          </w:rPr>
          <w:t>Zweck, Verfahrensweise und Bewertungskriterien</w:t>
        </w:r>
        <w:r w:rsidR="00042F84">
          <w:rPr>
            <w:noProof/>
            <w:webHidden/>
          </w:rPr>
          <w:tab/>
        </w:r>
        <w:r w:rsidR="00042F84">
          <w:rPr>
            <w:noProof/>
            <w:webHidden/>
          </w:rPr>
          <w:fldChar w:fldCharType="begin"/>
        </w:r>
        <w:r w:rsidR="00042F84">
          <w:rPr>
            <w:noProof/>
            <w:webHidden/>
          </w:rPr>
          <w:instrText xml:space="preserve"> PAGEREF _Toc10445492 \h </w:instrText>
        </w:r>
        <w:r w:rsidR="00042F84">
          <w:rPr>
            <w:noProof/>
            <w:webHidden/>
          </w:rPr>
        </w:r>
        <w:r w:rsidR="00042F84">
          <w:rPr>
            <w:noProof/>
            <w:webHidden/>
          </w:rPr>
          <w:fldChar w:fldCharType="separate"/>
        </w:r>
        <w:r w:rsidR="00042F84">
          <w:rPr>
            <w:noProof/>
            <w:webHidden/>
          </w:rPr>
          <w:t>9</w:t>
        </w:r>
        <w:r w:rsidR="00042F84">
          <w:rPr>
            <w:noProof/>
            <w:webHidden/>
          </w:rPr>
          <w:fldChar w:fldCharType="end"/>
        </w:r>
      </w:hyperlink>
    </w:p>
    <w:p w14:paraId="263A892D"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93" w:history="1">
        <w:r w:rsidR="00042F84" w:rsidRPr="00724B91">
          <w:rPr>
            <w:rStyle w:val="Hyperlink"/>
            <w:noProof/>
          </w:rPr>
          <w:t>5.1.2</w:t>
        </w:r>
        <w:r w:rsidR="00042F84">
          <w:rPr>
            <w:rFonts w:asciiTheme="minorHAnsi" w:eastAsiaTheme="minorEastAsia" w:hAnsiTheme="minorHAnsi" w:cstheme="minorBidi"/>
            <w:noProof/>
            <w:szCs w:val="22"/>
          </w:rPr>
          <w:tab/>
        </w:r>
        <w:r w:rsidR="00042F84" w:rsidRPr="00724B91">
          <w:rPr>
            <w:rStyle w:val="Hyperlink"/>
            <w:noProof/>
          </w:rPr>
          <w:t>Bewertung</w:t>
        </w:r>
        <w:r w:rsidR="00042F84">
          <w:rPr>
            <w:noProof/>
            <w:webHidden/>
          </w:rPr>
          <w:tab/>
        </w:r>
        <w:r w:rsidR="00042F84">
          <w:rPr>
            <w:noProof/>
            <w:webHidden/>
          </w:rPr>
          <w:fldChar w:fldCharType="begin"/>
        </w:r>
        <w:r w:rsidR="00042F84">
          <w:rPr>
            <w:noProof/>
            <w:webHidden/>
          </w:rPr>
          <w:instrText xml:space="preserve"> PAGEREF _Toc10445493 \h </w:instrText>
        </w:r>
        <w:r w:rsidR="00042F84">
          <w:rPr>
            <w:noProof/>
            <w:webHidden/>
          </w:rPr>
        </w:r>
        <w:r w:rsidR="00042F84">
          <w:rPr>
            <w:noProof/>
            <w:webHidden/>
          </w:rPr>
          <w:fldChar w:fldCharType="separate"/>
        </w:r>
        <w:r w:rsidR="00042F84">
          <w:rPr>
            <w:noProof/>
            <w:webHidden/>
          </w:rPr>
          <w:t>10</w:t>
        </w:r>
        <w:r w:rsidR="00042F84">
          <w:rPr>
            <w:noProof/>
            <w:webHidden/>
          </w:rPr>
          <w:fldChar w:fldCharType="end"/>
        </w:r>
      </w:hyperlink>
    </w:p>
    <w:p w14:paraId="2EAD5206" w14:textId="77777777" w:rsidR="00042F84" w:rsidRDefault="008F6F6E">
      <w:pPr>
        <w:pStyle w:val="Verzeichnis5"/>
        <w:tabs>
          <w:tab w:val="left" w:pos="1760"/>
          <w:tab w:val="right" w:leader="dot" w:pos="9911"/>
        </w:tabs>
        <w:rPr>
          <w:rFonts w:asciiTheme="minorHAnsi" w:eastAsiaTheme="minorEastAsia" w:hAnsiTheme="minorHAnsi" w:cstheme="minorBidi"/>
          <w:noProof/>
          <w:szCs w:val="22"/>
        </w:rPr>
      </w:pPr>
      <w:hyperlink w:anchor="_Toc10445494" w:history="1">
        <w:r w:rsidR="00042F84" w:rsidRPr="00724B91">
          <w:rPr>
            <w:rStyle w:val="Hyperlink"/>
            <w:noProof/>
          </w:rPr>
          <w:t>5.1.2.1</w:t>
        </w:r>
        <w:r w:rsidR="00042F84">
          <w:rPr>
            <w:rFonts w:asciiTheme="minorHAnsi" w:eastAsiaTheme="minorEastAsia" w:hAnsiTheme="minorHAnsi" w:cstheme="minorBidi"/>
            <w:noProof/>
            <w:szCs w:val="22"/>
          </w:rPr>
          <w:tab/>
        </w:r>
        <w:r w:rsidR="00042F84" w:rsidRPr="00724B91">
          <w:rPr>
            <w:rStyle w:val="Hyperlink"/>
            <w:noProof/>
          </w:rPr>
          <w:t>Eskalationsstatus</w:t>
        </w:r>
        <w:r w:rsidR="00042F84">
          <w:rPr>
            <w:noProof/>
            <w:webHidden/>
          </w:rPr>
          <w:tab/>
        </w:r>
        <w:r w:rsidR="00042F84">
          <w:rPr>
            <w:noProof/>
            <w:webHidden/>
          </w:rPr>
          <w:fldChar w:fldCharType="begin"/>
        </w:r>
        <w:r w:rsidR="00042F84">
          <w:rPr>
            <w:noProof/>
            <w:webHidden/>
          </w:rPr>
          <w:instrText xml:space="preserve"> PAGEREF _Toc10445494 \h </w:instrText>
        </w:r>
        <w:r w:rsidR="00042F84">
          <w:rPr>
            <w:noProof/>
            <w:webHidden/>
          </w:rPr>
        </w:r>
        <w:r w:rsidR="00042F84">
          <w:rPr>
            <w:noProof/>
            <w:webHidden/>
          </w:rPr>
          <w:fldChar w:fldCharType="separate"/>
        </w:r>
        <w:r w:rsidR="00042F84">
          <w:rPr>
            <w:noProof/>
            <w:webHidden/>
          </w:rPr>
          <w:t>10</w:t>
        </w:r>
        <w:r w:rsidR="00042F84">
          <w:rPr>
            <w:noProof/>
            <w:webHidden/>
          </w:rPr>
          <w:fldChar w:fldCharType="end"/>
        </w:r>
      </w:hyperlink>
    </w:p>
    <w:p w14:paraId="4A307F61" w14:textId="77777777" w:rsidR="00042F84" w:rsidRDefault="008F6F6E">
      <w:pPr>
        <w:pStyle w:val="Verzeichnis5"/>
        <w:tabs>
          <w:tab w:val="left" w:pos="1760"/>
          <w:tab w:val="right" w:leader="dot" w:pos="9911"/>
        </w:tabs>
        <w:rPr>
          <w:rFonts w:asciiTheme="minorHAnsi" w:eastAsiaTheme="minorEastAsia" w:hAnsiTheme="minorHAnsi" w:cstheme="minorBidi"/>
          <w:noProof/>
          <w:szCs w:val="22"/>
        </w:rPr>
      </w:pPr>
      <w:hyperlink w:anchor="_Toc10445495" w:history="1">
        <w:r w:rsidR="00042F84" w:rsidRPr="00724B91">
          <w:rPr>
            <w:rStyle w:val="Hyperlink"/>
            <w:noProof/>
          </w:rPr>
          <w:t>5.1.2.2</w:t>
        </w:r>
        <w:r w:rsidR="00042F84">
          <w:rPr>
            <w:rFonts w:asciiTheme="minorHAnsi" w:eastAsiaTheme="minorEastAsia" w:hAnsiTheme="minorHAnsi" w:cstheme="minorBidi"/>
            <w:noProof/>
            <w:szCs w:val="22"/>
          </w:rPr>
          <w:tab/>
        </w:r>
        <w:r w:rsidR="00042F84" w:rsidRPr="00724B91">
          <w:rPr>
            <w:rStyle w:val="Hyperlink"/>
            <w:noProof/>
          </w:rPr>
          <w:t>Projekteinkauf</w:t>
        </w:r>
        <w:r w:rsidR="00042F84">
          <w:rPr>
            <w:noProof/>
            <w:webHidden/>
          </w:rPr>
          <w:tab/>
        </w:r>
        <w:r w:rsidR="00042F84">
          <w:rPr>
            <w:noProof/>
            <w:webHidden/>
          </w:rPr>
          <w:fldChar w:fldCharType="begin"/>
        </w:r>
        <w:r w:rsidR="00042F84">
          <w:rPr>
            <w:noProof/>
            <w:webHidden/>
          </w:rPr>
          <w:instrText xml:space="preserve"> PAGEREF _Toc10445495 \h </w:instrText>
        </w:r>
        <w:r w:rsidR="00042F84">
          <w:rPr>
            <w:noProof/>
            <w:webHidden/>
          </w:rPr>
        </w:r>
        <w:r w:rsidR="00042F84">
          <w:rPr>
            <w:noProof/>
            <w:webHidden/>
          </w:rPr>
          <w:fldChar w:fldCharType="separate"/>
        </w:r>
        <w:r w:rsidR="00042F84">
          <w:rPr>
            <w:noProof/>
            <w:webHidden/>
          </w:rPr>
          <w:t>10</w:t>
        </w:r>
        <w:r w:rsidR="00042F84">
          <w:rPr>
            <w:noProof/>
            <w:webHidden/>
          </w:rPr>
          <w:fldChar w:fldCharType="end"/>
        </w:r>
      </w:hyperlink>
    </w:p>
    <w:p w14:paraId="419385DA" w14:textId="77777777" w:rsidR="00042F84" w:rsidRDefault="008F6F6E">
      <w:pPr>
        <w:pStyle w:val="Verzeichnis5"/>
        <w:tabs>
          <w:tab w:val="left" w:pos="1760"/>
          <w:tab w:val="right" w:leader="dot" w:pos="9911"/>
        </w:tabs>
        <w:rPr>
          <w:rFonts w:asciiTheme="minorHAnsi" w:eastAsiaTheme="minorEastAsia" w:hAnsiTheme="minorHAnsi" w:cstheme="minorBidi"/>
          <w:noProof/>
          <w:szCs w:val="22"/>
        </w:rPr>
      </w:pPr>
      <w:hyperlink w:anchor="_Toc10445496" w:history="1">
        <w:r w:rsidR="00042F84" w:rsidRPr="00724B91">
          <w:rPr>
            <w:rStyle w:val="Hyperlink"/>
            <w:noProof/>
          </w:rPr>
          <w:t>5.1.2.3</w:t>
        </w:r>
        <w:r w:rsidR="00042F84">
          <w:rPr>
            <w:rFonts w:asciiTheme="minorHAnsi" w:eastAsiaTheme="minorEastAsia" w:hAnsiTheme="minorHAnsi" w:cstheme="minorBidi"/>
            <w:noProof/>
            <w:szCs w:val="22"/>
          </w:rPr>
          <w:tab/>
        </w:r>
        <w:r w:rsidR="00042F84" w:rsidRPr="00724B91">
          <w:rPr>
            <w:rStyle w:val="Hyperlink"/>
            <w:noProof/>
          </w:rPr>
          <w:t>Logistik</w:t>
        </w:r>
        <w:r w:rsidR="00042F84">
          <w:rPr>
            <w:noProof/>
            <w:webHidden/>
          </w:rPr>
          <w:tab/>
        </w:r>
        <w:r w:rsidR="00042F84">
          <w:rPr>
            <w:noProof/>
            <w:webHidden/>
          </w:rPr>
          <w:fldChar w:fldCharType="begin"/>
        </w:r>
        <w:r w:rsidR="00042F84">
          <w:rPr>
            <w:noProof/>
            <w:webHidden/>
          </w:rPr>
          <w:instrText xml:space="preserve"> PAGEREF _Toc10445496 \h </w:instrText>
        </w:r>
        <w:r w:rsidR="00042F84">
          <w:rPr>
            <w:noProof/>
            <w:webHidden/>
          </w:rPr>
        </w:r>
        <w:r w:rsidR="00042F84">
          <w:rPr>
            <w:noProof/>
            <w:webHidden/>
          </w:rPr>
          <w:fldChar w:fldCharType="separate"/>
        </w:r>
        <w:r w:rsidR="00042F84">
          <w:rPr>
            <w:noProof/>
            <w:webHidden/>
          </w:rPr>
          <w:t>10</w:t>
        </w:r>
        <w:r w:rsidR="00042F84">
          <w:rPr>
            <w:noProof/>
            <w:webHidden/>
          </w:rPr>
          <w:fldChar w:fldCharType="end"/>
        </w:r>
      </w:hyperlink>
    </w:p>
    <w:p w14:paraId="5382DF53" w14:textId="77777777" w:rsidR="00042F84" w:rsidRDefault="008F6F6E">
      <w:pPr>
        <w:pStyle w:val="Verzeichnis5"/>
        <w:tabs>
          <w:tab w:val="left" w:pos="1760"/>
          <w:tab w:val="right" w:leader="dot" w:pos="9911"/>
        </w:tabs>
        <w:rPr>
          <w:rFonts w:asciiTheme="minorHAnsi" w:eastAsiaTheme="minorEastAsia" w:hAnsiTheme="minorHAnsi" w:cstheme="minorBidi"/>
          <w:noProof/>
          <w:szCs w:val="22"/>
        </w:rPr>
      </w:pPr>
      <w:hyperlink w:anchor="_Toc10445497" w:history="1">
        <w:r w:rsidR="00042F84" w:rsidRPr="00724B91">
          <w:rPr>
            <w:rStyle w:val="Hyperlink"/>
            <w:noProof/>
          </w:rPr>
          <w:t>5.1.2.4</w:t>
        </w:r>
        <w:r w:rsidR="00042F84">
          <w:rPr>
            <w:rFonts w:asciiTheme="minorHAnsi" w:eastAsiaTheme="minorEastAsia" w:hAnsiTheme="minorHAnsi" w:cstheme="minorBidi"/>
            <w:noProof/>
            <w:szCs w:val="22"/>
          </w:rPr>
          <w:tab/>
        </w:r>
        <w:r w:rsidR="00042F84" w:rsidRPr="00724B91">
          <w:rPr>
            <w:rStyle w:val="Hyperlink"/>
            <w:noProof/>
          </w:rPr>
          <w:t>Qualität</w:t>
        </w:r>
        <w:r w:rsidR="00042F84">
          <w:rPr>
            <w:noProof/>
            <w:webHidden/>
          </w:rPr>
          <w:tab/>
        </w:r>
        <w:r w:rsidR="00042F84">
          <w:rPr>
            <w:noProof/>
            <w:webHidden/>
          </w:rPr>
          <w:fldChar w:fldCharType="begin"/>
        </w:r>
        <w:r w:rsidR="00042F84">
          <w:rPr>
            <w:noProof/>
            <w:webHidden/>
          </w:rPr>
          <w:instrText xml:space="preserve"> PAGEREF _Toc10445497 \h </w:instrText>
        </w:r>
        <w:r w:rsidR="00042F84">
          <w:rPr>
            <w:noProof/>
            <w:webHidden/>
          </w:rPr>
        </w:r>
        <w:r w:rsidR="00042F84">
          <w:rPr>
            <w:noProof/>
            <w:webHidden/>
          </w:rPr>
          <w:fldChar w:fldCharType="separate"/>
        </w:r>
        <w:r w:rsidR="00042F84">
          <w:rPr>
            <w:noProof/>
            <w:webHidden/>
          </w:rPr>
          <w:t>10</w:t>
        </w:r>
        <w:r w:rsidR="00042F84">
          <w:rPr>
            <w:noProof/>
            <w:webHidden/>
          </w:rPr>
          <w:fldChar w:fldCharType="end"/>
        </w:r>
      </w:hyperlink>
    </w:p>
    <w:p w14:paraId="5EBE58E7" w14:textId="77777777" w:rsidR="00042F84" w:rsidRDefault="008F6F6E">
      <w:pPr>
        <w:pStyle w:val="Verzeichnis5"/>
        <w:tabs>
          <w:tab w:val="left" w:pos="1760"/>
          <w:tab w:val="right" w:leader="dot" w:pos="9911"/>
        </w:tabs>
        <w:rPr>
          <w:rFonts w:asciiTheme="minorHAnsi" w:eastAsiaTheme="minorEastAsia" w:hAnsiTheme="minorHAnsi" w:cstheme="minorBidi"/>
          <w:noProof/>
          <w:szCs w:val="22"/>
        </w:rPr>
      </w:pPr>
      <w:hyperlink w:anchor="_Toc10445498" w:history="1">
        <w:r w:rsidR="00042F84" w:rsidRPr="00724B91">
          <w:rPr>
            <w:rStyle w:val="Hyperlink"/>
            <w:noProof/>
          </w:rPr>
          <w:t>5.1.2.5</w:t>
        </w:r>
        <w:r w:rsidR="00042F84">
          <w:rPr>
            <w:rFonts w:asciiTheme="minorHAnsi" w:eastAsiaTheme="minorEastAsia" w:hAnsiTheme="minorHAnsi" w:cstheme="minorBidi"/>
            <w:noProof/>
            <w:szCs w:val="22"/>
          </w:rPr>
          <w:tab/>
        </w:r>
        <w:r w:rsidR="00042F84" w:rsidRPr="00724B91">
          <w:rPr>
            <w:rStyle w:val="Hyperlink"/>
            <w:noProof/>
          </w:rPr>
          <w:t>Risikobetrachtung</w:t>
        </w:r>
        <w:r w:rsidR="00042F84">
          <w:rPr>
            <w:noProof/>
            <w:webHidden/>
          </w:rPr>
          <w:tab/>
        </w:r>
        <w:r w:rsidR="00042F84">
          <w:rPr>
            <w:noProof/>
            <w:webHidden/>
          </w:rPr>
          <w:fldChar w:fldCharType="begin"/>
        </w:r>
        <w:r w:rsidR="00042F84">
          <w:rPr>
            <w:noProof/>
            <w:webHidden/>
          </w:rPr>
          <w:instrText xml:space="preserve"> PAGEREF _Toc10445498 \h </w:instrText>
        </w:r>
        <w:r w:rsidR="00042F84">
          <w:rPr>
            <w:noProof/>
            <w:webHidden/>
          </w:rPr>
        </w:r>
        <w:r w:rsidR="00042F84">
          <w:rPr>
            <w:noProof/>
            <w:webHidden/>
          </w:rPr>
          <w:fldChar w:fldCharType="separate"/>
        </w:r>
        <w:r w:rsidR="00042F84">
          <w:rPr>
            <w:noProof/>
            <w:webHidden/>
          </w:rPr>
          <w:t>11</w:t>
        </w:r>
        <w:r w:rsidR="00042F84">
          <w:rPr>
            <w:noProof/>
            <w:webHidden/>
          </w:rPr>
          <w:fldChar w:fldCharType="end"/>
        </w:r>
      </w:hyperlink>
    </w:p>
    <w:p w14:paraId="47658962" w14:textId="77777777" w:rsidR="00042F84" w:rsidRDefault="008F6F6E">
      <w:pPr>
        <w:pStyle w:val="Verzeichnis4"/>
        <w:tabs>
          <w:tab w:val="left" w:pos="1540"/>
          <w:tab w:val="right" w:leader="dot" w:pos="9911"/>
        </w:tabs>
        <w:rPr>
          <w:rFonts w:asciiTheme="minorHAnsi" w:eastAsiaTheme="minorEastAsia" w:hAnsiTheme="minorHAnsi" w:cstheme="minorBidi"/>
          <w:noProof/>
          <w:szCs w:val="22"/>
        </w:rPr>
      </w:pPr>
      <w:hyperlink w:anchor="_Toc10445499" w:history="1">
        <w:r w:rsidR="00042F84" w:rsidRPr="00724B91">
          <w:rPr>
            <w:rStyle w:val="Hyperlink"/>
            <w:noProof/>
          </w:rPr>
          <w:t>5.1.3</w:t>
        </w:r>
        <w:r w:rsidR="00042F84">
          <w:rPr>
            <w:rFonts w:asciiTheme="minorHAnsi" w:eastAsiaTheme="minorEastAsia" w:hAnsiTheme="minorHAnsi" w:cstheme="minorBidi"/>
            <w:noProof/>
            <w:szCs w:val="22"/>
          </w:rPr>
          <w:tab/>
        </w:r>
        <w:r w:rsidR="00042F84" w:rsidRPr="00724B91">
          <w:rPr>
            <w:rStyle w:val="Hyperlink"/>
            <w:noProof/>
          </w:rPr>
          <w:t>Einstufung und Maßnahmen</w:t>
        </w:r>
        <w:r w:rsidR="00042F84">
          <w:rPr>
            <w:noProof/>
            <w:webHidden/>
          </w:rPr>
          <w:tab/>
        </w:r>
        <w:r w:rsidR="00042F84">
          <w:rPr>
            <w:noProof/>
            <w:webHidden/>
          </w:rPr>
          <w:fldChar w:fldCharType="begin"/>
        </w:r>
        <w:r w:rsidR="00042F84">
          <w:rPr>
            <w:noProof/>
            <w:webHidden/>
          </w:rPr>
          <w:instrText xml:space="preserve"> PAGEREF _Toc10445499 \h </w:instrText>
        </w:r>
        <w:r w:rsidR="00042F84">
          <w:rPr>
            <w:noProof/>
            <w:webHidden/>
          </w:rPr>
        </w:r>
        <w:r w:rsidR="00042F84">
          <w:rPr>
            <w:noProof/>
            <w:webHidden/>
          </w:rPr>
          <w:fldChar w:fldCharType="separate"/>
        </w:r>
        <w:r w:rsidR="00042F84">
          <w:rPr>
            <w:noProof/>
            <w:webHidden/>
          </w:rPr>
          <w:t>11</w:t>
        </w:r>
        <w:r w:rsidR="00042F84">
          <w:rPr>
            <w:noProof/>
            <w:webHidden/>
          </w:rPr>
          <w:fldChar w:fldCharType="end"/>
        </w:r>
      </w:hyperlink>
    </w:p>
    <w:p w14:paraId="1D544AEC"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500" w:history="1">
        <w:r w:rsidR="00042F84" w:rsidRPr="00724B91">
          <w:rPr>
            <w:rStyle w:val="Hyperlink"/>
            <w:noProof/>
          </w:rPr>
          <w:t>5.2</w:t>
        </w:r>
        <w:r w:rsidR="00042F84">
          <w:rPr>
            <w:rFonts w:asciiTheme="minorHAnsi" w:eastAsiaTheme="minorEastAsia" w:hAnsiTheme="minorHAnsi" w:cstheme="minorBidi"/>
            <w:noProof/>
            <w:szCs w:val="22"/>
          </w:rPr>
          <w:tab/>
        </w:r>
        <w:r w:rsidR="00042F84" w:rsidRPr="00724B91">
          <w:rPr>
            <w:rStyle w:val="Hyperlink"/>
            <w:noProof/>
          </w:rPr>
          <w:t>Lieferantenbewertung von prozessbegleitenden Lieferanten (PB)</w:t>
        </w:r>
        <w:r w:rsidR="00042F84">
          <w:rPr>
            <w:noProof/>
            <w:webHidden/>
          </w:rPr>
          <w:tab/>
        </w:r>
        <w:r w:rsidR="00042F84">
          <w:rPr>
            <w:noProof/>
            <w:webHidden/>
          </w:rPr>
          <w:fldChar w:fldCharType="begin"/>
        </w:r>
        <w:r w:rsidR="00042F84">
          <w:rPr>
            <w:noProof/>
            <w:webHidden/>
          </w:rPr>
          <w:instrText xml:space="preserve"> PAGEREF _Toc10445500 \h </w:instrText>
        </w:r>
        <w:r w:rsidR="00042F84">
          <w:rPr>
            <w:noProof/>
            <w:webHidden/>
          </w:rPr>
        </w:r>
        <w:r w:rsidR="00042F84">
          <w:rPr>
            <w:noProof/>
            <w:webHidden/>
          </w:rPr>
          <w:fldChar w:fldCharType="separate"/>
        </w:r>
        <w:r w:rsidR="00042F84">
          <w:rPr>
            <w:noProof/>
            <w:webHidden/>
          </w:rPr>
          <w:t>12</w:t>
        </w:r>
        <w:r w:rsidR="00042F84">
          <w:rPr>
            <w:noProof/>
            <w:webHidden/>
          </w:rPr>
          <w:fldChar w:fldCharType="end"/>
        </w:r>
      </w:hyperlink>
    </w:p>
    <w:p w14:paraId="45CAFCCD" w14:textId="77777777" w:rsidR="00042F84" w:rsidRDefault="008F6F6E">
      <w:pPr>
        <w:pStyle w:val="Verzeichnis2"/>
        <w:tabs>
          <w:tab w:val="left" w:pos="660"/>
          <w:tab w:val="right" w:leader="dot" w:pos="9911"/>
        </w:tabs>
        <w:rPr>
          <w:rFonts w:asciiTheme="minorHAnsi" w:eastAsiaTheme="minorEastAsia" w:hAnsiTheme="minorHAnsi" w:cstheme="minorBidi"/>
          <w:noProof/>
          <w:szCs w:val="22"/>
        </w:rPr>
      </w:pPr>
      <w:hyperlink w:anchor="_Toc10445501" w:history="1">
        <w:r w:rsidR="00042F84" w:rsidRPr="00724B91">
          <w:rPr>
            <w:rStyle w:val="Hyperlink"/>
            <w:noProof/>
          </w:rPr>
          <w:t>6</w:t>
        </w:r>
        <w:r w:rsidR="00042F84">
          <w:rPr>
            <w:rFonts w:asciiTheme="minorHAnsi" w:eastAsiaTheme="minorEastAsia" w:hAnsiTheme="minorHAnsi" w:cstheme="minorBidi"/>
            <w:noProof/>
            <w:szCs w:val="22"/>
          </w:rPr>
          <w:tab/>
        </w:r>
        <w:r w:rsidR="00042F84" w:rsidRPr="00724B91">
          <w:rPr>
            <w:rStyle w:val="Hyperlink"/>
            <w:noProof/>
          </w:rPr>
          <w:t>Allgemeines</w:t>
        </w:r>
        <w:r w:rsidR="00042F84">
          <w:rPr>
            <w:noProof/>
            <w:webHidden/>
          </w:rPr>
          <w:tab/>
        </w:r>
        <w:r w:rsidR="00042F84">
          <w:rPr>
            <w:noProof/>
            <w:webHidden/>
          </w:rPr>
          <w:fldChar w:fldCharType="begin"/>
        </w:r>
        <w:r w:rsidR="00042F84">
          <w:rPr>
            <w:noProof/>
            <w:webHidden/>
          </w:rPr>
          <w:instrText xml:space="preserve"> PAGEREF _Toc10445501 \h </w:instrText>
        </w:r>
        <w:r w:rsidR="00042F84">
          <w:rPr>
            <w:noProof/>
            <w:webHidden/>
          </w:rPr>
        </w:r>
        <w:r w:rsidR="00042F84">
          <w:rPr>
            <w:noProof/>
            <w:webHidden/>
          </w:rPr>
          <w:fldChar w:fldCharType="separate"/>
        </w:r>
        <w:r w:rsidR="00042F84">
          <w:rPr>
            <w:noProof/>
            <w:webHidden/>
          </w:rPr>
          <w:t>13</w:t>
        </w:r>
        <w:r w:rsidR="00042F84">
          <w:rPr>
            <w:noProof/>
            <w:webHidden/>
          </w:rPr>
          <w:fldChar w:fldCharType="end"/>
        </w:r>
      </w:hyperlink>
    </w:p>
    <w:p w14:paraId="17511FBD"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502" w:history="1">
        <w:r w:rsidR="00042F84" w:rsidRPr="00724B91">
          <w:rPr>
            <w:rStyle w:val="Hyperlink"/>
            <w:noProof/>
          </w:rPr>
          <w:t>6.1</w:t>
        </w:r>
        <w:r w:rsidR="00042F84">
          <w:rPr>
            <w:rFonts w:asciiTheme="minorHAnsi" w:eastAsiaTheme="minorEastAsia" w:hAnsiTheme="minorHAnsi" w:cstheme="minorBidi"/>
            <w:noProof/>
            <w:szCs w:val="22"/>
          </w:rPr>
          <w:tab/>
        </w:r>
        <w:r w:rsidR="00042F84" w:rsidRPr="00724B91">
          <w:rPr>
            <w:rStyle w:val="Hyperlink"/>
            <w:noProof/>
          </w:rPr>
          <w:t>Lieferantenentwicklung</w:t>
        </w:r>
        <w:r w:rsidR="00042F84">
          <w:rPr>
            <w:noProof/>
            <w:webHidden/>
          </w:rPr>
          <w:tab/>
        </w:r>
        <w:r w:rsidR="00042F84">
          <w:rPr>
            <w:noProof/>
            <w:webHidden/>
          </w:rPr>
          <w:fldChar w:fldCharType="begin"/>
        </w:r>
        <w:r w:rsidR="00042F84">
          <w:rPr>
            <w:noProof/>
            <w:webHidden/>
          </w:rPr>
          <w:instrText xml:space="preserve"> PAGEREF _Toc10445502 \h </w:instrText>
        </w:r>
        <w:r w:rsidR="00042F84">
          <w:rPr>
            <w:noProof/>
            <w:webHidden/>
          </w:rPr>
        </w:r>
        <w:r w:rsidR="00042F84">
          <w:rPr>
            <w:noProof/>
            <w:webHidden/>
          </w:rPr>
          <w:fldChar w:fldCharType="separate"/>
        </w:r>
        <w:r w:rsidR="00042F84">
          <w:rPr>
            <w:noProof/>
            <w:webHidden/>
          </w:rPr>
          <w:t>13</w:t>
        </w:r>
        <w:r w:rsidR="00042F84">
          <w:rPr>
            <w:noProof/>
            <w:webHidden/>
          </w:rPr>
          <w:fldChar w:fldCharType="end"/>
        </w:r>
      </w:hyperlink>
    </w:p>
    <w:p w14:paraId="1E3B5248"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503" w:history="1">
        <w:r w:rsidR="00042F84" w:rsidRPr="00724B91">
          <w:rPr>
            <w:rStyle w:val="Hyperlink"/>
            <w:noProof/>
          </w:rPr>
          <w:t>6.2</w:t>
        </w:r>
        <w:r w:rsidR="00042F84">
          <w:rPr>
            <w:rFonts w:asciiTheme="minorHAnsi" w:eastAsiaTheme="minorEastAsia" w:hAnsiTheme="minorHAnsi" w:cstheme="minorBidi"/>
            <w:noProof/>
            <w:szCs w:val="22"/>
          </w:rPr>
          <w:tab/>
        </w:r>
        <w:r w:rsidR="00042F84" w:rsidRPr="00724B91">
          <w:rPr>
            <w:rStyle w:val="Hyperlink"/>
            <w:noProof/>
          </w:rPr>
          <w:t>Notfallpläne</w:t>
        </w:r>
        <w:r w:rsidR="00042F84">
          <w:rPr>
            <w:noProof/>
            <w:webHidden/>
          </w:rPr>
          <w:tab/>
        </w:r>
        <w:r w:rsidR="00042F84">
          <w:rPr>
            <w:noProof/>
            <w:webHidden/>
          </w:rPr>
          <w:fldChar w:fldCharType="begin"/>
        </w:r>
        <w:r w:rsidR="00042F84">
          <w:rPr>
            <w:noProof/>
            <w:webHidden/>
          </w:rPr>
          <w:instrText xml:space="preserve"> PAGEREF _Toc10445503 \h </w:instrText>
        </w:r>
        <w:r w:rsidR="00042F84">
          <w:rPr>
            <w:noProof/>
            <w:webHidden/>
          </w:rPr>
        </w:r>
        <w:r w:rsidR="00042F84">
          <w:rPr>
            <w:noProof/>
            <w:webHidden/>
          </w:rPr>
          <w:fldChar w:fldCharType="separate"/>
        </w:r>
        <w:r w:rsidR="00042F84">
          <w:rPr>
            <w:noProof/>
            <w:webHidden/>
          </w:rPr>
          <w:t>13</w:t>
        </w:r>
        <w:r w:rsidR="00042F84">
          <w:rPr>
            <w:noProof/>
            <w:webHidden/>
          </w:rPr>
          <w:fldChar w:fldCharType="end"/>
        </w:r>
      </w:hyperlink>
    </w:p>
    <w:p w14:paraId="64D0459B" w14:textId="77777777" w:rsidR="00042F84" w:rsidRDefault="008F6F6E">
      <w:pPr>
        <w:pStyle w:val="Verzeichnis3"/>
        <w:tabs>
          <w:tab w:val="left" w:pos="1100"/>
          <w:tab w:val="right" w:leader="dot" w:pos="9911"/>
        </w:tabs>
        <w:rPr>
          <w:rFonts w:asciiTheme="minorHAnsi" w:eastAsiaTheme="minorEastAsia" w:hAnsiTheme="minorHAnsi" w:cstheme="minorBidi"/>
          <w:noProof/>
          <w:szCs w:val="22"/>
        </w:rPr>
      </w:pPr>
      <w:hyperlink w:anchor="_Toc10445504" w:history="1">
        <w:r w:rsidR="00042F84" w:rsidRPr="00724B91">
          <w:rPr>
            <w:rStyle w:val="Hyperlink"/>
            <w:noProof/>
          </w:rPr>
          <w:t>6.3</w:t>
        </w:r>
        <w:r w:rsidR="00042F84">
          <w:rPr>
            <w:rFonts w:asciiTheme="minorHAnsi" w:eastAsiaTheme="minorEastAsia" w:hAnsiTheme="minorHAnsi" w:cstheme="minorBidi"/>
            <w:noProof/>
            <w:szCs w:val="22"/>
          </w:rPr>
          <w:tab/>
        </w:r>
        <w:r w:rsidR="00042F84" w:rsidRPr="00724B91">
          <w:rPr>
            <w:rStyle w:val="Hyperlink"/>
            <w:noProof/>
          </w:rPr>
          <w:t>Änderungsmanagement</w:t>
        </w:r>
        <w:r w:rsidR="00042F84">
          <w:rPr>
            <w:noProof/>
            <w:webHidden/>
          </w:rPr>
          <w:tab/>
        </w:r>
        <w:r w:rsidR="00042F84">
          <w:rPr>
            <w:noProof/>
            <w:webHidden/>
          </w:rPr>
          <w:fldChar w:fldCharType="begin"/>
        </w:r>
        <w:r w:rsidR="00042F84">
          <w:rPr>
            <w:noProof/>
            <w:webHidden/>
          </w:rPr>
          <w:instrText xml:space="preserve"> PAGEREF _Toc10445504 \h </w:instrText>
        </w:r>
        <w:r w:rsidR="00042F84">
          <w:rPr>
            <w:noProof/>
            <w:webHidden/>
          </w:rPr>
        </w:r>
        <w:r w:rsidR="00042F84">
          <w:rPr>
            <w:noProof/>
            <w:webHidden/>
          </w:rPr>
          <w:fldChar w:fldCharType="separate"/>
        </w:r>
        <w:r w:rsidR="00042F84">
          <w:rPr>
            <w:noProof/>
            <w:webHidden/>
          </w:rPr>
          <w:t>13</w:t>
        </w:r>
        <w:r w:rsidR="00042F84">
          <w:rPr>
            <w:noProof/>
            <w:webHidden/>
          </w:rPr>
          <w:fldChar w:fldCharType="end"/>
        </w:r>
      </w:hyperlink>
    </w:p>
    <w:p w14:paraId="250B4704" w14:textId="77777777" w:rsidR="00514B49" w:rsidRDefault="00475DD7" w:rsidP="00F27211">
      <w:r>
        <w:fldChar w:fldCharType="end"/>
      </w:r>
    </w:p>
    <w:p w14:paraId="3CB03A06" w14:textId="77777777" w:rsidR="007739F0" w:rsidRDefault="007739F0" w:rsidP="00F27211"/>
    <w:p w14:paraId="4FAEBC4A" w14:textId="77777777" w:rsidR="00F27211" w:rsidRPr="008F4465" w:rsidRDefault="00F27211" w:rsidP="008F4465">
      <w:pPr>
        <w:pStyle w:val="Titel"/>
        <w:rPr>
          <w:szCs w:val="28"/>
        </w:rPr>
      </w:pPr>
      <w:bookmarkStart w:id="1" w:name="_Toc10445469"/>
      <w:r w:rsidRPr="008F4465">
        <w:rPr>
          <w:szCs w:val="28"/>
        </w:rPr>
        <w:t>Abbildungsverzeichnis</w:t>
      </w:r>
      <w:bookmarkEnd w:id="1"/>
    </w:p>
    <w:p w14:paraId="7D7A40FD" w14:textId="77777777" w:rsidR="007739F0" w:rsidRDefault="00475DD7">
      <w:pPr>
        <w:pStyle w:val="Abbildungsverzeichnis"/>
        <w:tabs>
          <w:tab w:val="right" w:leader="dot" w:pos="9911"/>
        </w:tabs>
        <w:rPr>
          <w:rFonts w:asciiTheme="minorHAnsi" w:eastAsiaTheme="minorEastAsia" w:hAnsiTheme="minorHAnsi" w:cstheme="minorBidi"/>
          <w:noProof/>
          <w:szCs w:val="22"/>
        </w:rPr>
      </w:pPr>
      <w:r>
        <w:fldChar w:fldCharType="begin"/>
      </w:r>
      <w:r w:rsidR="004B1EC2">
        <w:instrText xml:space="preserve"> TOC \h \z \c "Abbildung" </w:instrText>
      </w:r>
      <w:r>
        <w:fldChar w:fldCharType="separate"/>
      </w:r>
      <w:hyperlink w:anchor="_Toc864861" w:history="1">
        <w:r w:rsidR="007739F0" w:rsidRPr="009A5C40">
          <w:rPr>
            <w:rStyle w:val="Hyperlink"/>
            <w:noProof/>
          </w:rPr>
          <w:t>Abbildung 1: Sechs-Punkte-Programm</w:t>
        </w:r>
        <w:r w:rsidR="007739F0">
          <w:rPr>
            <w:noProof/>
            <w:webHidden/>
          </w:rPr>
          <w:tab/>
        </w:r>
        <w:r w:rsidR="007739F0">
          <w:rPr>
            <w:noProof/>
            <w:webHidden/>
          </w:rPr>
          <w:fldChar w:fldCharType="begin"/>
        </w:r>
        <w:r w:rsidR="007739F0">
          <w:rPr>
            <w:noProof/>
            <w:webHidden/>
          </w:rPr>
          <w:instrText xml:space="preserve"> PAGEREF _Toc864861 \h </w:instrText>
        </w:r>
        <w:r w:rsidR="007739F0">
          <w:rPr>
            <w:noProof/>
            <w:webHidden/>
          </w:rPr>
        </w:r>
        <w:r w:rsidR="007739F0">
          <w:rPr>
            <w:noProof/>
            <w:webHidden/>
          </w:rPr>
          <w:fldChar w:fldCharType="separate"/>
        </w:r>
        <w:r w:rsidR="000C743D">
          <w:rPr>
            <w:noProof/>
            <w:webHidden/>
          </w:rPr>
          <w:t>4</w:t>
        </w:r>
        <w:r w:rsidR="007739F0">
          <w:rPr>
            <w:noProof/>
            <w:webHidden/>
          </w:rPr>
          <w:fldChar w:fldCharType="end"/>
        </w:r>
      </w:hyperlink>
    </w:p>
    <w:p w14:paraId="561C2F82" w14:textId="77777777" w:rsidR="007739F0" w:rsidRDefault="008F6F6E">
      <w:pPr>
        <w:pStyle w:val="Abbildungsverzeichnis"/>
        <w:tabs>
          <w:tab w:val="right" w:leader="dot" w:pos="9911"/>
        </w:tabs>
        <w:rPr>
          <w:rFonts w:asciiTheme="minorHAnsi" w:eastAsiaTheme="minorEastAsia" w:hAnsiTheme="minorHAnsi" w:cstheme="minorBidi"/>
          <w:noProof/>
          <w:szCs w:val="22"/>
        </w:rPr>
      </w:pPr>
      <w:hyperlink w:anchor="_Toc864862" w:history="1">
        <w:r w:rsidR="007739F0" w:rsidRPr="009A5C40">
          <w:rPr>
            <w:rStyle w:val="Hyperlink"/>
            <w:noProof/>
          </w:rPr>
          <w:t>Abbildung 2: Freigabestrategie</w:t>
        </w:r>
        <w:r w:rsidR="007739F0">
          <w:rPr>
            <w:noProof/>
            <w:webHidden/>
          </w:rPr>
          <w:tab/>
        </w:r>
        <w:r w:rsidR="007739F0">
          <w:rPr>
            <w:noProof/>
            <w:webHidden/>
          </w:rPr>
          <w:fldChar w:fldCharType="begin"/>
        </w:r>
        <w:r w:rsidR="007739F0">
          <w:rPr>
            <w:noProof/>
            <w:webHidden/>
          </w:rPr>
          <w:instrText xml:space="preserve"> PAGEREF _Toc864862 \h </w:instrText>
        </w:r>
        <w:r w:rsidR="007739F0">
          <w:rPr>
            <w:noProof/>
            <w:webHidden/>
          </w:rPr>
        </w:r>
        <w:r w:rsidR="007739F0">
          <w:rPr>
            <w:noProof/>
            <w:webHidden/>
          </w:rPr>
          <w:fldChar w:fldCharType="separate"/>
        </w:r>
        <w:r w:rsidR="000C743D">
          <w:rPr>
            <w:noProof/>
            <w:webHidden/>
          </w:rPr>
          <w:t>5</w:t>
        </w:r>
        <w:r w:rsidR="007739F0">
          <w:rPr>
            <w:noProof/>
            <w:webHidden/>
          </w:rPr>
          <w:fldChar w:fldCharType="end"/>
        </w:r>
      </w:hyperlink>
    </w:p>
    <w:p w14:paraId="125762F9" w14:textId="77777777" w:rsidR="007739F0" w:rsidRDefault="008F6F6E">
      <w:pPr>
        <w:pStyle w:val="Abbildungsverzeichnis"/>
        <w:tabs>
          <w:tab w:val="right" w:leader="dot" w:pos="9911"/>
        </w:tabs>
        <w:rPr>
          <w:rFonts w:asciiTheme="minorHAnsi" w:eastAsiaTheme="minorEastAsia" w:hAnsiTheme="minorHAnsi" w:cstheme="minorBidi"/>
          <w:noProof/>
          <w:szCs w:val="22"/>
        </w:rPr>
      </w:pPr>
      <w:hyperlink w:anchor="_Toc864863" w:history="1">
        <w:r w:rsidR="007739F0" w:rsidRPr="009A5C40">
          <w:rPr>
            <w:rStyle w:val="Hyperlink"/>
            <w:noProof/>
          </w:rPr>
          <w:t>Abbildung 3: Eskalationsverfahren</w:t>
        </w:r>
        <w:r w:rsidR="007739F0">
          <w:rPr>
            <w:noProof/>
            <w:webHidden/>
          </w:rPr>
          <w:tab/>
        </w:r>
        <w:r w:rsidR="007739F0">
          <w:rPr>
            <w:noProof/>
            <w:webHidden/>
          </w:rPr>
          <w:fldChar w:fldCharType="begin"/>
        </w:r>
        <w:r w:rsidR="007739F0">
          <w:rPr>
            <w:noProof/>
            <w:webHidden/>
          </w:rPr>
          <w:instrText xml:space="preserve"> PAGEREF _Toc864863 \h </w:instrText>
        </w:r>
        <w:r w:rsidR="007739F0">
          <w:rPr>
            <w:noProof/>
            <w:webHidden/>
          </w:rPr>
        </w:r>
        <w:r w:rsidR="007739F0">
          <w:rPr>
            <w:noProof/>
            <w:webHidden/>
          </w:rPr>
          <w:fldChar w:fldCharType="separate"/>
        </w:r>
        <w:r w:rsidR="000C743D">
          <w:rPr>
            <w:noProof/>
            <w:webHidden/>
          </w:rPr>
          <w:t>7</w:t>
        </w:r>
        <w:r w:rsidR="007739F0">
          <w:rPr>
            <w:noProof/>
            <w:webHidden/>
          </w:rPr>
          <w:fldChar w:fldCharType="end"/>
        </w:r>
      </w:hyperlink>
    </w:p>
    <w:p w14:paraId="3D7CAEA4" w14:textId="77777777" w:rsidR="00F27211" w:rsidRDefault="00475DD7" w:rsidP="00F27211">
      <w:r>
        <w:fldChar w:fldCharType="end"/>
      </w:r>
    </w:p>
    <w:p w14:paraId="7344AEA7" w14:textId="77777777" w:rsidR="007739F0" w:rsidRDefault="007739F0" w:rsidP="00F27211"/>
    <w:p w14:paraId="2CED3E25" w14:textId="77777777" w:rsidR="004B1EC2" w:rsidRPr="009F5D28" w:rsidRDefault="004B1EC2" w:rsidP="008F4465">
      <w:pPr>
        <w:pStyle w:val="Titel"/>
      </w:pPr>
      <w:bookmarkStart w:id="2" w:name="_Toc10445470"/>
      <w:r w:rsidRPr="009F5D28">
        <w:t>Abkürzung</w:t>
      </w:r>
      <w:r w:rsidR="00CB356E" w:rsidRPr="009F5D28">
        <w:t>en</w:t>
      </w:r>
      <w:bookmarkEnd w:id="2"/>
    </w:p>
    <w:p w14:paraId="2475E67D" w14:textId="77777777" w:rsidR="00CB356E" w:rsidRPr="000573D8" w:rsidRDefault="00CB356E" w:rsidP="004B1EC2">
      <w:r w:rsidRPr="000573D8">
        <w:t>Coil</w:t>
      </w:r>
      <w:r w:rsidRPr="000573D8">
        <w:tab/>
      </w:r>
      <w:r w:rsidRPr="000573D8">
        <w:tab/>
      </w:r>
      <w:r w:rsidR="000573D8" w:rsidRPr="000573D8">
        <w:t xml:space="preserve">Stahl als </w:t>
      </w:r>
      <w:r w:rsidRPr="000573D8">
        <w:t>Coil und Tafelmaterial</w:t>
      </w:r>
    </w:p>
    <w:p w14:paraId="5A18031B" w14:textId="77777777" w:rsidR="008F4465" w:rsidRPr="003404C0" w:rsidRDefault="008F4465" w:rsidP="00CB356E">
      <w:r w:rsidRPr="003404C0">
        <w:t>CSL</w:t>
      </w:r>
      <w:r w:rsidRPr="003404C0">
        <w:tab/>
      </w:r>
      <w:r w:rsidRPr="003404C0">
        <w:tab/>
      </w:r>
      <w:proofErr w:type="spellStart"/>
      <w:r w:rsidRPr="003404C0">
        <w:t>Controlled</w:t>
      </w:r>
      <w:proofErr w:type="spellEnd"/>
      <w:r w:rsidRPr="003404C0">
        <w:t xml:space="preserve"> Shipping Level</w:t>
      </w:r>
    </w:p>
    <w:p w14:paraId="663BF767" w14:textId="77777777" w:rsidR="00915EEF" w:rsidRPr="00915EEF" w:rsidRDefault="00915EEF" w:rsidP="00CB356E">
      <w:r w:rsidRPr="003404C0">
        <w:t>GHV</w:t>
      </w:r>
      <w:r w:rsidRPr="003404C0">
        <w:tab/>
      </w:r>
      <w:r w:rsidRPr="003404C0">
        <w:tab/>
        <w:t>Geheimhaltungsvereinbarung</w:t>
      </w:r>
    </w:p>
    <w:p w14:paraId="258F0708" w14:textId="77777777" w:rsidR="006C1778" w:rsidRPr="006C1778" w:rsidRDefault="006C1778" w:rsidP="00CB356E">
      <w:bookmarkStart w:id="3" w:name="_Hlk864546"/>
      <w:proofErr w:type="spellStart"/>
      <w:r w:rsidRPr="000340E2">
        <w:t>hago</w:t>
      </w:r>
      <w:proofErr w:type="spellEnd"/>
      <w:r w:rsidRPr="000340E2">
        <w:tab/>
      </w:r>
      <w:r w:rsidRPr="000340E2">
        <w:tab/>
        <w:t xml:space="preserve">Feinwerktechnik </w:t>
      </w:r>
      <w:proofErr w:type="spellStart"/>
      <w:r w:rsidRPr="000340E2">
        <w:t>hago</w:t>
      </w:r>
      <w:proofErr w:type="spellEnd"/>
      <w:r w:rsidRPr="000340E2">
        <w:t xml:space="preserve"> GmbH (DE) / </w:t>
      </w:r>
      <w:proofErr w:type="spellStart"/>
      <w:r w:rsidRPr="000340E2">
        <w:t>hago</w:t>
      </w:r>
      <w:proofErr w:type="spellEnd"/>
      <w:r w:rsidRPr="000340E2">
        <w:t xml:space="preserve"> Automotive Corp. </w:t>
      </w:r>
      <w:r>
        <w:t>(USA)</w:t>
      </w:r>
    </w:p>
    <w:bookmarkEnd w:id="3"/>
    <w:p w14:paraId="7B0D84DC" w14:textId="77777777" w:rsidR="00CB356E" w:rsidRDefault="00CB356E" w:rsidP="00CB356E">
      <w:r>
        <w:t>LB</w:t>
      </w:r>
      <w:r>
        <w:tab/>
      </w:r>
      <w:r>
        <w:tab/>
        <w:t>Lohnbearbeitung</w:t>
      </w:r>
    </w:p>
    <w:p w14:paraId="50AEECA6" w14:textId="77777777" w:rsidR="00F27211" w:rsidRDefault="00CB356E" w:rsidP="004B1EC2">
      <w:r>
        <w:t>PPM</w:t>
      </w:r>
      <w:r>
        <w:tab/>
      </w:r>
      <w:r>
        <w:tab/>
        <w:t xml:space="preserve">Parts </w:t>
      </w:r>
      <w:r w:rsidR="006C1778">
        <w:t>p</w:t>
      </w:r>
      <w:r>
        <w:t>er Million</w:t>
      </w:r>
    </w:p>
    <w:p w14:paraId="61B9788A" w14:textId="77777777" w:rsidR="00441E1B" w:rsidRDefault="00CB356E" w:rsidP="00CB356E">
      <w:r>
        <w:t>ZKTL</w:t>
      </w:r>
      <w:r>
        <w:tab/>
      </w:r>
      <w:r>
        <w:tab/>
        <w:t>Zukaufteile</w:t>
      </w:r>
    </w:p>
    <w:p w14:paraId="235236FA" w14:textId="30CF58E4" w:rsidR="00441E1B" w:rsidRDefault="00441E1B" w:rsidP="00441E1B">
      <w:r>
        <w:br w:type="page"/>
      </w:r>
    </w:p>
    <w:p w14:paraId="2413DD6E" w14:textId="77777777" w:rsidR="0099608E" w:rsidRDefault="000615F4" w:rsidP="000573D8">
      <w:pPr>
        <w:pStyle w:val="Titel"/>
      </w:pPr>
      <w:bookmarkStart w:id="4" w:name="_Toc444257247"/>
      <w:bookmarkStart w:id="5" w:name="_Toc10445471"/>
      <w:r w:rsidRPr="003A1A16">
        <w:lastRenderedPageBreak/>
        <w:t>Einleitung</w:t>
      </w:r>
      <w:bookmarkEnd w:id="4"/>
      <w:bookmarkEnd w:id="5"/>
    </w:p>
    <w:p w14:paraId="292278D0" w14:textId="77777777" w:rsidR="008F6F3A" w:rsidRDefault="008F6F3A" w:rsidP="00746409">
      <w:r w:rsidRPr="00DF5F19">
        <w:t xml:space="preserve">Als </w:t>
      </w:r>
      <w:r w:rsidR="00282996" w:rsidRPr="00DF5F19">
        <w:t xml:space="preserve">IATF </w:t>
      </w:r>
      <w:r w:rsidRPr="00DF5F19">
        <w:t>16949 zertifiziertes Unternehmen und als Zulieferer der Automobilbranche stellen wir höchste Ansprü</w:t>
      </w:r>
      <w:r w:rsidR="00746409" w:rsidRPr="00DF5F19">
        <w:t>che</w:t>
      </w:r>
      <w:r w:rsidRPr="00DF5F19">
        <w:t xml:space="preserve"> an</w:t>
      </w:r>
      <w:r>
        <w:t xml:space="preserve"> unsere Zulieferer. Damit </w:t>
      </w:r>
      <w:proofErr w:type="spellStart"/>
      <w:r w:rsidR="005E5CEA">
        <w:t>hago</w:t>
      </w:r>
      <w:proofErr w:type="spellEnd"/>
      <w:r>
        <w:t xml:space="preserve"> global die Anforderungen unserer Kunden erfüllen kann, müssen unsere Lieferanten, die Verfahren der Automobilbranche kennen, leben und </w:t>
      </w:r>
      <w:r w:rsidR="003C2ABF">
        <w:t>weiterentwickeln</w:t>
      </w:r>
      <w:r>
        <w:t>.</w:t>
      </w:r>
    </w:p>
    <w:p w14:paraId="2A8191B7" w14:textId="77777777" w:rsidR="00DC5ADC" w:rsidRDefault="00DC5ADC" w:rsidP="00746409"/>
    <w:p w14:paraId="47BFDE44" w14:textId="77777777" w:rsidR="008F6F3A" w:rsidRDefault="004705BC" w:rsidP="00746409">
      <w:r>
        <w:t>Zum Erreichen</w:t>
      </w:r>
      <w:r w:rsidR="00741DD5" w:rsidRPr="00741DD5">
        <w:t xml:space="preserve"> </w:t>
      </w:r>
      <w:r w:rsidR="00741DD5">
        <w:t>der jeweiligen Kundenanforderungen,</w:t>
      </w:r>
      <w:r>
        <w:t xml:space="preserve"> </w:t>
      </w:r>
      <w:r w:rsidR="00741DD5">
        <w:t>zur kontinuierlichen Überprüfung sowie der stetigen</w:t>
      </w:r>
      <w:r w:rsidR="00746409">
        <w:t xml:space="preserve"> </w:t>
      </w:r>
      <w:r w:rsidR="00741DD5">
        <w:t xml:space="preserve">Verbesserung </w:t>
      </w:r>
      <w:r w:rsidR="00F86CD5">
        <w:t xml:space="preserve">dient </w:t>
      </w:r>
      <w:r w:rsidR="00441E1B">
        <w:t xml:space="preserve">folgendes </w:t>
      </w:r>
      <w:r w:rsidR="00A230A2">
        <w:t>Sechs</w:t>
      </w:r>
      <w:r w:rsidR="00782699">
        <w:t>-</w:t>
      </w:r>
      <w:r>
        <w:t>Punkte</w:t>
      </w:r>
      <w:r w:rsidR="00782699">
        <w:t>-</w:t>
      </w:r>
      <w:r>
        <w:t xml:space="preserve">Programm </w:t>
      </w:r>
      <w:r w:rsidR="00441E1B">
        <w:t>unseres</w:t>
      </w:r>
      <w:r w:rsidR="00B805C7">
        <w:t xml:space="preserve"> </w:t>
      </w:r>
      <w:r>
        <w:t>Lieferantenmanagement</w:t>
      </w:r>
      <w:r w:rsidR="00B805C7">
        <w:t>s</w:t>
      </w:r>
      <w:r>
        <w:t>.</w:t>
      </w:r>
    </w:p>
    <w:p w14:paraId="26BEA6CE" w14:textId="77777777" w:rsidR="00092358" w:rsidRDefault="00092358" w:rsidP="00746409"/>
    <w:p w14:paraId="7B11E6FA" w14:textId="77777777" w:rsidR="00092358" w:rsidRDefault="00AC22FE" w:rsidP="000573D8">
      <w:pPr>
        <w:jc w:val="center"/>
      </w:pPr>
      <w:r>
        <w:rPr>
          <w:noProof/>
        </w:rPr>
        <w:drawing>
          <wp:inline distT="0" distB="0" distL="0" distR="0" wp14:anchorId="115B2E60" wp14:editId="720ED2F1">
            <wp:extent cx="4500438" cy="2846567"/>
            <wp:effectExtent l="0" t="57150" r="0" b="6858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D70339" w14:textId="77777777" w:rsidR="00092358" w:rsidRDefault="00092358" w:rsidP="00746409"/>
    <w:p w14:paraId="6BA38C07" w14:textId="77777777" w:rsidR="0099608E" w:rsidRPr="004B1EC2" w:rsidRDefault="00F27211" w:rsidP="004B1EC2">
      <w:pPr>
        <w:pStyle w:val="Beschriftung"/>
        <w:jc w:val="center"/>
        <w:rPr>
          <w:color w:val="auto"/>
        </w:rPr>
      </w:pPr>
      <w:bookmarkStart w:id="6" w:name="_Toc864861"/>
      <w:r w:rsidRPr="004B1EC2">
        <w:rPr>
          <w:color w:val="auto"/>
        </w:rPr>
        <w:t xml:space="preserve">Abbildung </w:t>
      </w:r>
      <w:r w:rsidR="00475DD7" w:rsidRPr="004B1EC2">
        <w:rPr>
          <w:color w:val="auto"/>
        </w:rPr>
        <w:fldChar w:fldCharType="begin"/>
      </w:r>
      <w:r w:rsidRPr="004B1EC2">
        <w:rPr>
          <w:color w:val="auto"/>
        </w:rPr>
        <w:instrText xml:space="preserve"> SEQ Abbildung \* ARABIC </w:instrText>
      </w:r>
      <w:r w:rsidR="00475DD7" w:rsidRPr="004B1EC2">
        <w:rPr>
          <w:color w:val="auto"/>
        </w:rPr>
        <w:fldChar w:fldCharType="separate"/>
      </w:r>
      <w:r w:rsidR="000C743D">
        <w:rPr>
          <w:noProof/>
          <w:color w:val="auto"/>
        </w:rPr>
        <w:t>1</w:t>
      </w:r>
      <w:r w:rsidR="00475DD7" w:rsidRPr="004B1EC2">
        <w:rPr>
          <w:color w:val="auto"/>
        </w:rPr>
        <w:fldChar w:fldCharType="end"/>
      </w:r>
      <w:r w:rsidR="00BF4BE7" w:rsidRPr="004B1EC2">
        <w:rPr>
          <w:color w:val="auto"/>
        </w:rPr>
        <w:t>:</w:t>
      </w:r>
      <w:r w:rsidR="00746409" w:rsidRPr="004B1EC2">
        <w:rPr>
          <w:color w:val="auto"/>
        </w:rPr>
        <w:t xml:space="preserve"> </w:t>
      </w:r>
      <w:r w:rsidR="00A230A2">
        <w:rPr>
          <w:color w:val="auto"/>
        </w:rPr>
        <w:t>Sechs</w:t>
      </w:r>
      <w:r w:rsidR="00782699" w:rsidRPr="004B1EC2">
        <w:rPr>
          <w:color w:val="auto"/>
        </w:rPr>
        <w:t>-</w:t>
      </w:r>
      <w:r w:rsidR="00746409" w:rsidRPr="004B1EC2">
        <w:rPr>
          <w:color w:val="auto"/>
        </w:rPr>
        <w:t>Punkte</w:t>
      </w:r>
      <w:r w:rsidR="00782699" w:rsidRPr="004B1EC2">
        <w:rPr>
          <w:color w:val="auto"/>
        </w:rPr>
        <w:t>-</w:t>
      </w:r>
      <w:r w:rsidR="00746409" w:rsidRPr="004B1EC2">
        <w:rPr>
          <w:color w:val="auto"/>
        </w:rPr>
        <w:t>Programm</w:t>
      </w:r>
      <w:bookmarkEnd w:id="6"/>
    </w:p>
    <w:p w14:paraId="7C3FDF27" w14:textId="77777777" w:rsidR="002F0FE6" w:rsidRDefault="0072701C" w:rsidP="00746409">
      <w:pPr>
        <w:jc w:val="left"/>
      </w:pPr>
      <w:r>
        <w:t>Nachf</w:t>
      </w:r>
      <w:r w:rsidR="00746409">
        <w:t xml:space="preserve">olgend werden die jeweiligen </w:t>
      </w:r>
      <w:r w:rsidR="00782699">
        <w:t>Punkte</w:t>
      </w:r>
      <w:r w:rsidR="008E71E8">
        <w:t xml:space="preserve"> näher er</w:t>
      </w:r>
      <w:r w:rsidR="00746409">
        <w:t>lä</w:t>
      </w:r>
      <w:r w:rsidR="00782699">
        <w:t>utert</w:t>
      </w:r>
      <w:r w:rsidR="00746409">
        <w:t>.</w:t>
      </w:r>
    </w:p>
    <w:p w14:paraId="3960C9B0" w14:textId="28EE32E6" w:rsidR="002F0FE6" w:rsidRDefault="002F0FE6">
      <w:pPr>
        <w:jc w:val="left"/>
      </w:pPr>
      <w:r>
        <w:br w:type="page"/>
      </w:r>
    </w:p>
    <w:p w14:paraId="51263BC7" w14:textId="77777777" w:rsidR="000573D8" w:rsidRDefault="000573D8" w:rsidP="000573D8">
      <w:pPr>
        <w:pStyle w:val="berschrift1"/>
      </w:pPr>
      <w:bookmarkStart w:id="7" w:name="_Toc10445472"/>
      <w:r>
        <w:lastRenderedPageBreak/>
        <w:t>Lieferantenauswahlprozess</w:t>
      </w:r>
      <w:bookmarkEnd w:id="7"/>
    </w:p>
    <w:p w14:paraId="42D02F23" w14:textId="77777777" w:rsidR="00FF0D43" w:rsidRDefault="00FF0D43" w:rsidP="00FF0D43">
      <w:r>
        <w:t>Als Mindestanforderung gilt für alle neuen Lieferanten der Nachweis eines Qualitätsmanagementsystems nach DIN EN ISO 9001. In Ausnahmefällen (z.B. Alleinstellungsmerkmale in Fertigungsverfahren, vom Kunden vorgegebene Lieferanten, usw.) können neue Lieferanten ohne Qualitätsmanagementsystem in den Lieferantenauswahlprozess miteinbezogen werden. In diesem Fall werden die Lieferanten über einen Abnahmeprozess freigegeben.</w:t>
      </w:r>
    </w:p>
    <w:p w14:paraId="47AD367E" w14:textId="77777777" w:rsidR="005153B7" w:rsidRDefault="005153B7" w:rsidP="00FF0D43">
      <w:pPr>
        <w:rPr>
          <w:rFonts w:ascii="Arial" w:hAnsi="Arial" w:cs="Arial"/>
          <w:sz w:val="20"/>
          <w:szCs w:val="20"/>
        </w:rPr>
      </w:pPr>
    </w:p>
    <w:p w14:paraId="5B106560" w14:textId="77777777" w:rsidR="005153B7" w:rsidRDefault="005153B7" w:rsidP="005153B7">
      <w:pPr>
        <w:jc w:val="center"/>
        <w:rPr>
          <w:sz w:val="24"/>
        </w:rPr>
      </w:pPr>
      <w:r>
        <w:rPr>
          <w:noProof/>
        </w:rPr>
        <w:drawing>
          <wp:inline distT="0" distB="0" distL="0" distR="0" wp14:anchorId="3DBF5EFD" wp14:editId="71ABD810">
            <wp:extent cx="4583927" cy="3045350"/>
            <wp:effectExtent l="0" t="0" r="762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0DF968" w14:textId="77777777" w:rsidR="005153B7" w:rsidRPr="00D82B4C" w:rsidRDefault="005153B7" w:rsidP="005153B7">
      <w:pPr>
        <w:pStyle w:val="Beschriftung"/>
        <w:jc w:val="center"/>
        <w:rPr>
          <w:color w:val="000000" w:themeColor="text1"/>
        </w:rPr>
      </w:pPr>
      <w:bookmarkStart w:id="8" w:name="_Toc864862"/>
      <w:r w:rsidRPr="00D82B4C">
        <w:rPr>
          <w:color w:val="000000" w:themeColor="text1"/>
        </w:rPr>
        <w:t xml:space="preserve">Abbildung </w:t>
      </w:r>
      <w:r w:rsidRPr="00D82B4C">
        <w:rPr>
          <w:color w:val="000000" w:themeColor="text1"/>
        </w:rPr>
        <w:fldChar w:fldCharType="begin"/>
      </w:r>
      <w:r w:rsidRPr="00D82B4C">
        <w:rPr>
          <w:color w:val="000000" w:themeColor="text1"/>
        </w:rPr>
        <w:instrText xml:space="preserve"> SEQ Abbildung \* ARABIC </w:instrText>
      </w:r>
      <w:r w:rsidRPr="00D82B4C">
        <w:rPr>
          <w:color w:val="000000" w:themeColor="text1"/>
        </w:rPr>
        <w:fldChar w:fldCharType="separate"/>
      </w:r>
      <w:r w:rsidR="000C743D">
        <w:rPr>
          <w:noProof/>
          <w:color w:val="000000" w:themeColor="text1"/>
        </w:rPr>
        <w:t>2</w:t>
      </w:r>
      <w:r w:rsidRPr="00D82B4C">
        <w:rPr>
          <w:color w:val="000000" w:themeColor="text1"/>
        </w:rPr>
        <w:fldChar w:fldCharType="end"/>
      </w:r>
      <w:r>
        <w:rPr>
          <w:color w:val="000000" w:themeColor="text1"/>
        </w:rPr>
        <w:t>: Freigabestrategie</w:t>
      </w:r>
      <w:bookmarkEnd w:id="8"/>
    </w:p>
    <w:p w14:paraId="7625C2F9" w14:textId="77777777" w:rsidR="00563F4A" w:rsidRDefault="00563F4A" w:rsidP="00563F4A">
      <w:pPr>
        <w:pStyle w:val="berschrift2"/>
      </w:pPr>
      <w:bookmarkStart w:id="9" w:name="_Toc10445473"/>
      <w:r>
        <w:t>Erstkontakt</w:t>
      </w:r>
      <w:bookmarkEnd w:id="9"/>
    </w:p>
    <w:p w14:paraId="21B5D381" w14:textId="77777777" w:rsidR="00563F4A" w:rsidRDefault="00563F4A" w:rsidP="00D82B4C">
      <w:r>
        <w:t>Erste Kontaktaufnahme, persönlicher Termin</w:t>
      </w:r>
      <w:r w:rsidR="0072701C">
        <w:t xml:space="preserve"> und</w:t>
      </w:r>
      <w:r>
        <w:t xml:space="preserve"> Vorstellung des Unternehmens via Präsentation </w:t>
      </w:r>
      <w:r w:rsidR="0072701C">
        <w:t>(</w:t>
      </w:r>
      <w:r>
        <w:t>Visionen</w:t>
      </w:r>
      <w:r w:rsidR="00CE705F">
        <w:t>,</w:t>
      </w:r>
      <w:r>
        <w:t xml:space="preserve"> </w:t>
      </w:r>
      <w:r w:rsidR="00CE705F">
        <w:t>usw</w:t>
      </w:r>
      <w:r>
        <w:t>.</w:t>
      </w:r>
      <w:r w:rsidR="0072701C">
        <w:t xml:space="preserve">). </w:t>
      </w:r>
      <w:r w:rsidR="005153B7">
        <w:t xml:space="preserve">Alternativ: </w:t>
      </w:r>
      <w:r w:rsidR="00CE1D43">
        <w:t>Onlinebewerbung via Lieferantenp</w:t>
      </w:r>
      <w:r w:rsidR="005153B7">
        <w:t>ortal</w:t>
      </w:r>
      <w:r w:rsidR="00CE1D43">
        <w:t xml:space="preserve"> (LF-Portal).</w:t>
      </w:r>
    </w:p>
    <w:p w14:paraId="577FB7E1" w14:textId="77777777" w:rsidR="00D82B4C" w:rsidRPr="00DF5F19" w:rsidRDefault="00D82B4C" w:rsidP="00705448">
      <w:pPr>
        <w:pStyle w:val="berschrift2"/>
      </w:pPr>
      <w:bookmarkStart w:id="10" w:name="_Toc10445474"/>
      <w:r w:rsidRPr="00DF5F19">
        <w:t>Lieferantenselbstauskunft</w:t>
      </w:r>
      <w:r w:rsidR="00CE1D43" w:rsidRPr="00DF5F19">
        <w:t xml:space="preserve"> via LF-Portal</w:t>
      </w:r>
      <w:bookmarkEnd w:id="10"/>
    </w:p>
    <w:p w14:paraId="59BE1F88" w14:textId="77777777" w:rsidR="003C2ABF" w:rsidRPr="00DF5F19" w:rsidRDefault="00441E1B" w:rsidP="00D82B4C">
      <w:r w:rsidRPr="00DF5F19">
        <w:t xml:space="preserve">Im nächsten </w:t>
      </w:r>
      <w:r w:rsidR="00CE1D43" w:rsidRPr="00DF5F19">
        <w:t xml:space="preserve">Schritt müssen </w:t>
      </w:r>
      <w:r w:rsidRPr="00DF5F19">
        <w:t xml:space="preserve">unsere </w:t>
      </w:r>
      <w:r w:rsidR="00CE1D43" w:rsidRPr="00DF5F19">
        <w:t xml:space="preserve">Fragen im LF-Portal beantwortet und </w:t>
      </w:r>
      <w:r w:rsidRPr="00DF5F19">
        <w:t>verschiedene</w:t>
      </w:r>
      <w:r w:rsidR="00CE1D43" w:rsidRPr="00DF5F19">
        <w:t xml:space="preserve"> Dokumente, wie z.B. Geheimhaltungsvereinbarung, Code </w:t>
      </w:r>
      <w:proofErr w:type="spellStart"/>
      <w:r w:rsidR="00CE1D43" w:rsidRPr="00DF5F19">
        <w:t>of</w:t>
      </w:r>
      <w:proofErr w:type="spellEnd"/>
      <w:r w:rsidR="00CE1D43" w:rsidRPr="00DF5F19">
        <w:t xml:space="preserve"> Conduct</w:t>
      </w:r>
      <w:r w:rsidRPr="00DF5F19">
        <w:t>, etc.,</w:t>
      </w:r>
      <w:r w:rsidR="00CE1D43" w:rsidRPr="00DF5F19">
        <w:t xml:space="preserve"> unterschr</w:t>
      </w:r>
      <w:r w:rsidR="00E20F83" w:rsidRPr="00DF5F19">
        <w:t>ie</w:t>
      </w:r>
      <w:r w:rsidR="00CE1D43" w:rsidRPr="00DF5F19">
        <w:t>ben und beigefügt werden.</w:t>
      </w:r>
    </w:p>
    <w:p w14:paraId="6DCC9AB7" w14:textId="77777777" w:rsidR="00D82B4C" w:rsidRPr="00DF5F19" w:rsidRDefault="00D82B4C" w:rsidP="00D82B4C">
      <w:pPr>
        <w:pStyle w:val="berschrift2"/>
      </w:pPr>
      <w:bookmarkStart w:id="11" w:name="_Toc10445475"/>
      <w:r w:rsidRPr="00DF5F19">
        <w:t>Bewertung und Freigabe</w:t>
      </w:r>
      <w:r w:rsidR="000B571E" w:rsidRPr="00DF5F19">
        <w:t xml:space="preserve"> für Anfragen</w:t>
      </w:r>
      <w:bookmarkEnd w:id="11"/>
    </w:p>
    <w:p w14:paraId="5D58576A" w14:textId="77777777" w:rsidR="0000478F" w:rsidRDefault="00563F4A" w:rsidP="005153B7">
      <w:r>
        <w:t xml:space="preserve">Nach Prüfung </w:t>
      </w:r>
      <w:r w:rsidR="00441E1B">
        <w:t>Ihrer</w:t>
      </w:r>
      <w:r>
        <w:t xml:space="preserve"> </w:t>
      </w:r>
      <w:r w:rsidR="00CE1D43">
        <w:t>Angaben</w:t>
      </w:r>
      <w:r>
        <w:t xml:space="preserve"> kann der Lieferant für Anfragen freigegeben werden</w:t>
      </w:r>
      <w:r w:rsidR="0000478F">
        <w:t xml:space="preserve"> (Status </w:t>
      </w:r>
      <w:r w:rsidR="00841631" w:rsidRPr="002A1383">
        <w:t>N0</w:t>
      </w:r>
      <w:r w:rsidR="0000478F">
        <w:t>)</w:t>
      </w:r>
      <w:r>
        <w:t>.</w:t>
      </w:r>
    </w:p>
    <w:p w14:paraId="211E5DF1" w14:textId="77777777" w:rsidR="0000478F" w:rsidRPr="00D82B4C" w:rsidRDefault="000B571E" w:rsidP="0000478F">
      <w:pPr>
        <w:pStyle w:val="berschrift2"/>
      </w:pPr>
      <w:bookmarkStart w:id="12" w:name="_Toc10445476"/>
      <w:r>
        <w:t>Poten</w:t>
      </w:r>
      <w:r w:rsidR="0072701C">
        <w:t>z</w:t>
      </w:r>
      <w:r>
        <w:t xml:space="preserve">ialanalyse </w:t>
      </w:r>
      <w:r w:rsidR="0000478F">
        <w:t>für Serienbelieferung</w:t>
      </w:r>
      <w:bookmarkEnd w:id="12"/>
    </w:p>
    <w:p w14:paraId="2506B7A0" w14:textId="77777777" w:rsidR="0000478F" w:rsidRDefault="0000478F" w:rsidP="0000478F">
      <w:r>
        <w:t xml:space="preserve">Vor </w:t>
      </w:r>
      <w:r w:rsidR="00441E1B">
        <w:t xml:space="preserve">der </w:t>
      </w:r>
      <w:r>
        <w:t>Beauf</w:t>
      </w:r>
      <w:r w:rsidRPr="002A1383">
        <w:t xml:space="preserve">tragung des Lieferanten </w:t>
      </w:r>
      <w:r w:rsidR="003C2ABF" w:rsidRPr="002A1383">
        <w:t>sollte grundsätzlich</w:t>
      </w:r>
      <w:r w:rsidRPr="002A1383">
        <w:t xml:space="preserve"> eine Potenzialanalyse nach VDA 6.3 vor Ort durchgeführt werden.</w:t>
      </w:r>
    </w:p>
    <w:p w14:paraId="0DBF3D22" w14:textId="77777777" w:rsidR="00841631" w:rsidRPr="003C2ABF" w:rsidRDefault="00841631" w:rsidP="00841631">
      <w:pPr>
        <w:pStyle w:val="berschrift1"/>
        <w:rPr>
          <w:lang w:val="en-US"/>
        </w:rPr>
      </w:pPr>
      <w:bookmarkStart w:id="13" w:name="_Toc10445477"/>
      <w:proofErr w:type="spellStart"/>
      <w:r w:rsidRPr="003C2ABF">
        <w:rPr>
          <w:lang w:val="en-US"/>
        </w:rPr>
        <w:lastRenderedPageBreak/>
        <w:t>Determinanten</w:t>
      </w:r>
      <w:proofErr w:type="spellEnd"/>
      <w:r w:rsidRPr="003C2ABF">
        <w:rPr>
          <w:lang w:val="en-US"/>
        </w:rPr>
        <w:t xml:space="preserve"> </w:t>
      </w:r>
      <w:proofErr w:type="spellStart"/>
      <w:r w:rsidRPr="003C2ABF">
        <w:rPr>
          <w:lang w:val="en-US"/>
        </w:rPr>
        <w:t>für</w:t>
      </w:r>
      <w:proofErr w:type="spellEnd"/>
      <w:r w:rsidRPr="003C2ABF">
        <w:rPr>
          <w:lang w:val="en-US"/>
        </w:rPr>
        <w:t xml:space="preserve"> </w:t>
      </w:r>
      <w:proofErr w:type="spellStart"/>
      <w:r w:rsidRPr="003C2ABF">
        <w:rPr>
          <w:lang w:val="en-US"/>
        </w:rPr>
        <w:t>Lieferantenaudits</w:t>
      </w:r>
      <w:proofErr w:type="spellEnd"/>
      <w:r w:rsidRPr="003C2ABF">
        <w:rPr>
          <w:lang w:val="en-US"/>
        </w:rPr>
        <w:t xml:space="preserve"> (second party audits)</w:t>
      </w:r>
      <w:bookmarkEnd w:id="13"/>
      <w:r w:rsidR="00DF14AA" w:rsidRPr="003C2ABF">
        <w:rPr>
          <w:lang w:val="en-US"/>
        </w:rPr>
        <w:t xml:space="preserve"> </w:t>
      </w:r>
    </w:p>
    <w:p w14:paraId="7C990A2E" w14:textId="77777777" w:rsidR="00841631" w:rsidRPr="00BF506D" w:rsidRDefault="00841631" w:rsidP="00841631">
      <w:r w:rsidRPr="00BF506D">
        <w:t xml:space="preserve">Die </w:t>
      </w:r>
      <w:proofErr w:type="spellStart"/>
      <w:r w:rsidR="005E5CEA">
        <w:t>hago</w:t>
      </w:r>
      <w:proofErr w:type="spellEnd"/>
      <w:r w:rsidRPr="00BF506D">
        <w:t xml:space="preserve"> führt unter anderem auf Basis ihres Jahresauditplans </w:t>
      </w:r>
      <w:proofErr w:type="spellStart"/>
      <w:r w:rsidRPr="00BF506D">
        <w:t>second</w:t>
      </w:r>
      <w:proofErr w:type="spellEnd"/>
      <w:r w:rsidRPr="00BF506D">
        <w:t xml:space="preserve"> </w:t>
      </w:r>
      <w:proofErr w:type="spellStart"/>
      <w:r w:rsidRPr="00BF506D">
        <w:t>party</w:t>
      </w:r>
      <w:proofErr w:type="spellEnd"/>
      <w:r w:rsidRPr="00BF506D">
        <w:t xml:space="preserve"> </w:t>
      </w:r>
      <w:proofErr w:type="spellStart"/>
      <w:r w:rsidRPr="00BF506D">
        <w:t>audits</w:t>
      </w:r>
      <w:proofErr w:type="spellEnd"/>
      <w:r w:rsidRPr="00BF506D">
        <w:t xml:space="preserve"> durch. Der Bedarf für ein Audit wird dabei </w:t>
      </w:r>
      <w:r w:rsidR="003C2ABF">
        <w:t xml:space="preserve">unter anderem </w:t>
      </w:r>
      <w:proofErr w:type="gramStart"/>
      <w:r w:rsidR="003C2ABF">
        <w:t>aus</w:t>
      </w:r>
      <w:r w:rsidRPr="00BF506D">
        <w:t xml:space="preserve"> </w:t>
      </w:r>
      <w:r w:rsidR="003C2ABF">
        <w:t>f</w:t>
      </w:r>
      <w:r w:rsidRPr="00BF506D">
        <w:t>olgenden</w:t>
      </w:r>
      <w:proofErr w:type="gramEnd"/>
      <w:r w:rsidRPr="00BF506D">
        <w:t xml:space="preserve"> Einflussfaktoren abgeleitet:</w:t>
      </w:r>
    </w:p>
    <w:p w14:paraId="162875D5" w14:textId="77777777" w:rsidR="00841631" w:rsidRPr="00BF506D" w:rsidRDefault="00841631" w:rsidP="00841631">
      <w:pPr>
        <w:pStyle w:val="Listenabsatz"/>
        <w:numPr>
          <w:ilvl w:val="0"/>
          <w:numId w:val="27"/>
        </w:numPr>
      </w:pPr>
      <w:r w:rsidRPr="00BF506D">
        <w:t>Neuprojekte und Neulieferanten z. B. Poten</w:t>
      </w:r>
      <w:r w:rsidR="0072701C">
        <w:t>z</w:t>
      </w:r>
      <w:r w:rsidRPr="00BF506D">
        <w:t>ialanalysen, Prozessabnahmen</w:t>
      </w:r>
      <w:r>
        <w:t xml:space="preserve"> etc.</w:t>
      </w:r>
    </w:p>
    <w:p w14:paraId="293D2E3E" w14:textId="77777777" w:rsidR="00841631" w:rsidRPr="00BF506D" w:rsidRDefault="00841631" w:rsidP="00841631">
      <w:pPr>
        <w:pStyle w:val="Listenabsatz"/>
        <w:numPr>
          <w:ilvl w:val="0"/>
          <w:numId w:val="27"/>
        </w:numPr>
      </w:pPr>
      <w:r w:rsidRPr="00BF506D">
        <w:t>Requalifizierung von Produkten</w:t>
      </w:r>
    </w:p>
    <w:p w14:paraId="2B23CD67" w14:textId="77777777" w:rsidR="00841631" w:rsidRPr="00BF506D" w:rsidRDefault="00841631" w:rsidP="00841631">
      <w:pPr>
        <w:pStyle w:val="Listenabsatz"/>
        <w:numPr>
          <w:ilvl w:val="0"/>
          <w:numId w:val="27"/>
        </w:numPr>
      </w:pPr>
      <w:r w:rsidRPr="00BF506D">
        <w:t>Reklamationen und Eskalationsprozesse</w:t>
      </w:r>
      <w:r>
        <w:t>n</w:t>
      </w:r>
    </w:p>
    <w:p w14:paraId="178BA9D5" w14:textId="77777777" w:rsidR="00841631" w:rsidRPr="00BF506D" w:rsidRDefault="00841631" w:rsidP="00841631">
      <w:pPr>
        <w:pStyle w:val="Listenabsatz"/>
        <w:numPr>
          <w:ilvl w:val="0"/>
          <w:numId w:val="27"/>
        </w:numPr>
      </w:pPr>
      <w:r w:rsidRPr="00BF506D">
        <w:t>Lieferantenbewertungen</w:t>
      </w:r>
    </w:p>
    <w:p w14:paraId="63FF19CF" w14:textId="77777777" w:rsidR="00841631" w:rsidRDefault="00841631" w:rsidP="00841631">
      <w:pPr>
        <w:pStyle w:val="Listenabsatz"/>
        <w:numPr>
          <w:ilvl w:val="0"/>
          <w:numId w:val="27"/>
        </w:numPr>
      </w:pPr>
      <w:r>
        <w:t>Rollierende Audits von Kernprodukten/-lieferanten</w:t>
      </w:r>
    </w:p>
    <w:p w14:paraId="4C8DF456" w14:textId="77777777" w:rsidR="00841631" w:rsidRDefault="00841631" w:rsidP="00841631">
      <w:pPr>
        <w:pStyle w:val="Listenabsatz"/>
        <w:numPr>
          <w:ilvl w:val="0"/>
          <w:numId w:val="27"/>
        </w:numPr>
      </w:pPr>
      <w:r w:rsidRPr="00166291">
        <w:t>Risikoanalysen oder gesetzlichen Anforderungen</w:t>
      </w:r>
    </w:p>
    <w:p w14:paraId="7CE374C9" w14:textId="77777777" w:rsidR="00ED13AC" w:rsidRPr="00166291" w:rsidRDefault="00ED13AC" w:rsidP="00ED13AC"/>
    <w:p w14:paraId="3D04324A" w14:textId="77777777" w:rsidR="00EE7954" w:rsidRDefault="00EE7954" w:rsidP="00EE7954">
      <w:r w:rsidRPr="00166291">
        <w:t xml:space="preserve">Im Zuge dieser Audits erwarten wir von unseren Lieferanten – nach rechtzeitiger Ankündigung des Termins – </w:t>
      </w:r>
      <w:proofErr w:type="spellStart"/>
      <w:r w:rsidR="005E5CEA" w:rsidRPr="00166291">
        <w:t>hago</w:t>
      </w:r>
      <w:proofErr w:type="spellEnd"/>
      <w:r w:rsidRPr="00166291">
        <w:t xml:space="preserve"> Bediensteten/Beauftragten </w:t>
      </w:r>
      <w:r w:rsidR="00DE2EF2" w:rsidRPr="00166291">
        <w:t xml:space="preserve">und deren Kunden </w:t>
      </w:r>
      <w:r w:rsidRPr="00166291">
        <w:t>Zutritt zu Ihren Produktionsstandorten zu gewähren</w:t>
      </w:r>
      <w:r w:rsidR="000076D0" w:rsidRPr="00166291">
        <w:t>, b</w:t>
      </w:r>
      <w:r w:rsidRPr="00166291">
        <w:t>ei Bedarf auch zu Ihre</w:t>
      </w:r>
      <w:r w:rsidR="0032560A" w:rsidRPr="00166291">
        <w:t>n</w:t>
      </w:r>
      <w:r w:rsidRPr="00166291">
        <w:t xml:space="preserve"> Sub-Lieferanten.</w:t>
      </w:r>
      <w:r w:rsidR="000076D0" w:rsidRPr="00166291">
        <w:t xml:space="preserve"> Vertrauliche Informationen, die im Zuge dieser Audits gewonnen werden, werden dabei streng vertraulich behandelt (siehe VDA 6.3 Verhaltenskodex für Auditoren).</w:t>
      </w:r>
    </w:p>
    <w:p w14:paraId="650A10AE" w14:textId="77777777" w:rsidR="00841631" w:rsidRDefault="00841631" w:rsidP="0000478F"/>
    <w:p w14:paraId="4E2ECE35" w14:textId="77777777" w:rsidR="008F6F3A" w:rsidRPr="003A1A16" w:rsidRDefault="00B805C7" w:rsidP="003A1A16">
      <w:pPr>
        <w:pStyle w:val="berschrift1"/>
      </w:pPr>
      <w:bookmarkStart w:id="14" w:name="_Toc444257248"/>
      <w:bookmarkStart w:id="15" w:name="_Toc10445478"/>
      <w:r w:rsidRPr="003A1A16">
        <w:t>Eskalationsverfahren</w:t>
      </w:r>
      <w:bookmarkEnd w:id="14"/>
      <w:bookmarkEnd w:id="15"/>
    </w:p>
    <w:p w14:paraId="74A9AFC7" w14:textId="77777777" w:rsidR="008C5BDC" w:rsidRDefault="00DC5ADC" w:rsidP="008C5BDC">
      <w:pPr>
        <w:rPr>
          <w:szCs w:val="22"/>
        </w:rPr>
      </w:pPr>
      <w:r>
        <w:t>Im Falle eines Problems, welches vom Lieferanten verursacht wurde, ist ein einheitliches Verfahren vorgegeben, welches sicherstellt, dass entsprechende Maßnahmen mit definierten Abarbeitungsterminen durchgeführt werden.</w:t>
      </w:r>
      <w:r w:rsidR="000A25B4">
        <w:t xml:space="preserve"> </w:t>
      </w:r>
      <w:r w:rsidR="00F86CD5">
        <w:rPr>
          <w:szCs w:val="22"/>
        </w:rPr>
        <w:t>Diese terminierten Maßnahmen sind i</w:t>
      </w:r>
      <w:r w:rsidRPr="008C5BDC">
        <w:rPr>
          <w:szCs w:val="22"/>
        </w:rPr>
        <w:t xml:space="preserve">n der jeweiligen Eskalationsstufe </w:t>
      </w:r>
      <w:r w:rsidR="00F86CD5">
        <w:rPr>
          <w:szCs w:val="22"/>
        </w:rPr>
        <w:t xml:space="preserve">in einem Q-Gespräch </w:t>
      </w:r>
      <w:r w:rsidRPr="008C5BDC">
        <w:rPr>
          <w:szCs w:val="22"/>
        </w:rPr>
        <w:t>zu protokollieren.</w:t>
      </w:r>
      <w:r w:rsidR="00582040">
        <w:rPr>
          <w:szCs w:val="22"/>
        </w:rPr>
        <w:t xml:space="preserve"> Im Rahmen einer negativen Lieferantenbewertung</w:t>
      </w:r>
      <w:r w:rsidR="003D380F">
        <w:rPr>
          <w:szCs w:val="22"/>
        </w:rPr>
        <w:t xml:space="preserve"> werden ebenfalls Eskalationsstufen verhängt.</w:t>
      </w:r>
    </w:p>
    <w:p w14:paraId="2CC94E0B" w14:textId="77777777" w:rsidR="007C325B" w:rsidRDefault="007C325B" w:rsidP="008C5BDC">
      <w:pPr>
        <w:rPr>
          <w:szCs w:val="22"/>
        </w:rPr>
      </w:pPr>
    </w:p>
    <w:p w14:paraId="41C3D370" w14:textId="77777777" w:rsidR="00582040" w:rsidRDefault="003531C8" w:rsidP="00582040">
      <w:pPr>
        <w:rPr>
          <w:rFonts w:cs="Arial"/>
          <w:szCs w:val="22"/>
        </w:rPr>
      </w:pPr>
      <w:r>
        <w:rPr>
          <w:rFonts w:cs="Arial"/>
          <w:szCs w:val="22"/>
        </w:rPr>
        <w:t xml:space="preserve">Das Unternehmen </w:t>
      </w:r>
      <w:proofErr w:type="spellStart"/>
      <w:r w:rsidR="005E5CEA">
        <w:rPr>
          <w:rFonts w:cs="Arial"/>
          <w:szCs w:val="22"/>
        </w:rPr>
        <w:t>hago</w:t>
      </w:r>
      <w:proofErr w:type="spellEnd"/>
      <w:r w:rsidR="00782699">
        <w:rPr>
          <w:rFonts w:cs="Arial"/>
          <w:szCs w:val="22"/>
        </w:rPr>
        <w:t xml:space="preserve"> behält sich vor</w:t>
      </w:r>
      <w:r w:rsidR="00996900">
        <w:rPr>
          <w:rFonts w:cs="Arial"/>
          <w:szCs w:val="22"/>
        </w:rPr>
        <w:t>,</w:t>
      </w:r>
      <w:r w:rsidR="00782699">
        <w:rPr>
          <w:rFonts w:cs="Arial"/>
          <w:szCs w:val="22"/>
        </w:rPr>
        <w:t xml:space="preserve"> je nach Schwere des Problems Eskalationsstufen zu überspringen. So kann z.B. ein schwerwiegendes Problem zur direkten </w:t>
      </w:r>
      <w:r w:rsidR="00D615F2">
        <w:rPr>
          <w:rFonts w:cs="Arial"/>
          <w:szCs w:val="22"/>
        </w:rPr>
        <w:t xml:space="preserve">Eskalationsstufe </w:t>
      </w:r>
      <w:r w:rsidR="00A0087F">
        <w:rPr>
          <w:rFonts w:cs="Arial"/>
          <w:szCs w:val="22"/>
        </w:rPr>
        <w:t>E2 / K2</w:t>
      </w:r>
      <w:r w:rsidR="00D615F2">
        <w:rPr>
          <w:rFonts w:cs="Arial"/>
          <w:szCs w:val="22"/>
        </w:rPr>
        <w:t xml:space="preserve"> </w:t>
      </w:r>
      <w:r w:rsidR="00782699">
        <w:rPr>
          <w:rFonts w:cs="Arial"/>
          <w:szCs w:val="22"/>
        </w:rPr>
        <w:t>führen</w:t>
      </w:r>
      <w:r w:rsidR="0072701C">
        <w:rPr>
          <w:rFonts w:cs="Arial"/>
          <w:szCs w:val="22"/>
        </w:rPr>
        <w:t xml:space="preserve"> (siehe </w:t>
      </w:r>
      <w:r w:rsidR="0072701C">
        <w:rPr>
          <w:rFonts w:cs="Arial"/>
          <w:szCs w:val="22"/>
        </w:rPr>
        <w:fldChar w:fldCharType="begin"/>
      </w:r>
      <w:r w:rsidR="0072701C">
        <w:rPr>
          <w:rFonts w:cs="Arial"/>
          <w:szCs w:val="22"/>
        </w:rPr>
        <w:instrText xml:space="preserve"> REF _Ref2246034 \h </w:instrText>
      </w:r>
      <w:r w:rsidR="0072701C">
        <w:rPr>
          <w:rFonts w:cs="Arial"/>
          <w:szCs w:val="22"/>
        </w:rPr>
      </w:r>
      <w:r w:rsidR="0072701C">
        <w:rPr>
          <w:rFonts w:cs="Arial"/>
          <w:szCs w:val="22"/>
        </w:rPr>
        <w:fldChar w:fldCharType="separate"/>
      </w:r>
      <w:r w:rsidR="0072701C" w:rsidRPr="004B1EC2">
        <w:t xml:space="preserve">Abbildung </w:t>
      </w:r>
      <w:r w:rsidR="0072701C">
        <w:rPr>
          <w:noProof/>
        </w:rPr>
        <w:t>3</w:t>
      </w:r>
      <w:r w:rsidR="0072701C" w:rsidRPr="004B1EC2">
        <w:t>: Eskalationsverfahren</w:t>
      </w:r>
      <w:r w:rsidR="0072701C">
        <w:rPr>
          <w:rFonts w:cs="Arial"/>
          <w:szCs w:val="22"/>
        </w:rPr>
        <w:fldChar w:fldCharType="end"/>
      </w:r>
      <w:r w:rsidR="0072701C">
        <w:rPr>
          <w:rFonts w:cs="Arial"/>
          <w:szCs w:val="22"/>
        </w:rPr>
        <w:t>)</w:t>
      </w:r>
      <w:r w:rsidR="00782699">
        <w:rPr>
          <w:rFonts w:cs="Arial"/>
          <w:szCs w:val="22"/>
        </w:rPr>
        <w:t>.</w:t>
      </w:r>
      <w:r w:rsidR="009A463B">
        <w:rPr>
          <w:rFonts w:cs="Arial"/>
          <w:szCs w:val="22"/>
        </w:rPr>
        <w:t xml:space="preserve"> Ebenso kann durch geeignete Maßnahmen die Rückkehr von Stufe </w:t>
      </w:r>
      <w:r w:rsidR="00A0087F">
        <w:rPr>
          <w:rFonts w:cs="Arial"/>
          <w:szCs w:val="22"/>
        </w:rPr>
        <w:t>E2 / K2</w:t>
      </w:r>
      <w:r w:rsidR="009A463B">
        <w:rPr>
          <w:rFonts w:cs="Arial"/>
          <w:szCs w:val="22"/>
        </w:rPr>
        <w:t xml:space="preserve"> auf </w:t>
      </w:r>
      <w:r w:rsidR="00A0087F">
        <w:rPr>
          <w:rFonts w:cs="Arial"/>
          <w:szCs w:val="22"/>
        </w:rPr>
        <w:t>E0 / K0</w:t>
      </w:r>
      <w:r w:rsidR="009A463B">
        <w:rPr>
          <w:rFonts w:cs="Arial"/>
          <w:szCs w:val="22"/>
        </w:rPr>
        <w:t xml:space="preserve"> erfolgen.</w:t>
      </w:r>
      <w:r w:rsidR="0058628E">
        <w:rPr>
          <w:rFonts w:cs="Arial"/>
          <w:szCs w:val="22"/>
        </w:rPr>
        <w:t xml:space="preserve"> </w:t>
      </w:r>
      <w:r w:rsidR="0058628E" w:rsidRPr="0058628E">
        <w:rPr>
          <w:rFonts w:cs="Univers"/>
        </w:rPr>
        <w:t xml:space="preserve">Im Rahmen des Eskalationsverfahrens erforderliche Unterstützungsleistungen durch </w:t>
      </w:r>
      <w:proofErr w:type="spellStart"/>
      <w:r w:rsidR="005E5CEA">
        <w:rPr>
          <w:rFonts w:cs="Univers"/>
        </w:rPr>
        <w:t>hago</w:t>
      </w:r>
      <w:proofErr w:type="spellEnd"/>
      <w:r w:rsidR="0058628E" w:rsidRPr="0058628E">
        <w:rPr>
          <w:rFonts w:cs="Univers"/>
        </w:rPr>
        <w:t xml:space="preserve"> oder de</w:t>
      </w:r>
      <w:r w:rsidR="0058628E">
        <w:rPr>
          <w:rFonts w:cs="Univers"/>
        </w:rPr>
        <w:t>r</w:t>
      </w:r>
      <w:r w:rsidR="0058628E" w:rsidRPr="0058628E">
        <w:rPr>
          <w:rFonts w:cs="Univers"/>
        </w:rPr>
        <w:t>en Beauftragten werden dem Lieferanten in Rechnung gestellt</w:t>
      </w:r>
      <w:r w:rsidR="00F53EF9">
        <w:rPr>
          <w:rFonts w:cs="Univers"/>
        </w:rPr>
        <w:t>.</w:t>
      </w:r>
    </w:p>
    <w:p w14:paraId="1093488E" w14:textId="77777777" w:rsidR="00582040" w:rsidRDefault="00582040" w:rsidP="0058628E"/>
    <w:p w14:paraId="7D533365" w14:textId="77777777" w:rsidR="00582040" w:rsidRPr="00E8287E" w:rsidRDefault="00441E1B" w:rsidP="0058628E">
      <w:r w:rsidRPr="00E8287E">
        <w:rPr>
          <w:rFonts w:cs="Univers"/>
        </w:rPr>
        <w:t xml:space="preserve">Werden Maßnahmenpläne mit dem Lieferanten abgestimmt, </w:t>
      </w:r>
      <w:r w:rsidR="00CF241A" w:rsidRPr="00E8287E">
        <w:rPr>
          <w:rFonts w:cs="Univers"/>
        </w:rPr>
        <w:t>liegt die Verantwortung</w:t>
      </w:r>
      <w:r w:rsidRPr="00E8287E">
        <w:rPr>
          <w:rFonts w:cs="Univers"/>
        </w:rPr>
        <w:t xml:space="preserve"> diese</w:t>
      </w:r>
      <w:r w:rsidR="00CF241A" w:rsidRPr="00E8287E">
        <w:rPr>
          <w:rFonts w:cs="Univers"/>
        </w:rPr>
        <w:t xml:space="preserve"> fristgerecht zu erstellen, zu aktualisieren und rollierend an </w:t>
      </w:r>
      <w:proofErr w:type="spellStart"/>
      <w:r w:rsidR="005E5CEA">
        <w:rPr>
          <w:rFonts w:cs="Univers"/>
        </w:rPr>
        <w:t>hago</w:t>
      </w:r>
      <w:proofErr w:type="spellEnd"/>
      <w:r w:rsidR="00CF241A" w:rsidRPr="00E8287E">
        <w:rPr>
          <w:rFonts w:cs="Univers"/>
        </w:rPr>
        <w:t xml:space="preserve"> zu kommunizieren bei unseren Lieferanten und hat </w:t>
      </w:r>
      <w:r w:rsidR="0072701C">
        <w:rPr>
          <w:rFonts w:cs="Univers"/>
        </w:rPr>
        <w:t>unaufgefordert</w:t>
      </w:r>
      <w:r w:rsidR="00CF241A" w:rsidRPr="00E8287E">
        <w:rPr>
          <w:rFonts w:cs="Univers"/>
        </w:rPr>
        <w:t xml:space="preserve"> zu erfolgen. </w:t>
      </w:r>
      <w:r w:rsidR="00582040" w:rsidRPr="00E8287E">
        <w:t xml:space="preserve">Sollte ein Lieferant in die Eskalationsstufe </w:t>
      </w:r>
      <w:r w:rsidR="00A0087F" w:rsidRPr="00E8287E">
        <w:t>E2 / K2</w:t>
      </w:r>
      <w:r w:rsidR="00582040" w:rsidRPr="00E8287E">
        <w:t xml:space="preserve"> gelangen kann </w:t>
      </w:r>
      <w:proofErr w:type="spellStart"/>
      <w:r w:rsidR="00A67D91" w:rsidRPr="00E8287E">
        <w:t>hago</w:t>
      </w:r>
      <w:proofErr w:type="spellEnd"/>
      <w:r w:rsidR="00582040" w:rsidRPr="00E8287E">
        <w:t xml:space="preserve"> die Zertifizierungsstelle, welche für die Zertifizierung des Lieferanten zuständig ist, informieren</w:t>
      </w:r>
      <w:r w:rsidR="0058628E" w:rsidRPr="00E8287E">
        <w:rPr>
          <w:rFonts w:cs="Univers"/>
        </w:rPr>
        <w:t>.</w:t>
      </w:r>
    </w:p>
    <w:p w14:paraId="7BE7924A" w14:textId="77777777" w:rsidR="00582040" w:rsidRPr="00E8287E" w:rsidRDefault="00582040" w:rsidP="0058628E"/>
    <w:p w14:paraId="7DE41099" w14:textId="77777777" w:rsidR="00582040" w:rsidRDefault="00582040" w:rsidP="0058628E">
      <w:r w:rsidRPr="00E8287E">
        <w:t xml:space="preserve">Der folgende Eskalationsprozess gilt für </w:t>
      </w:r>
      <w:r w:rsidR="002636EC" w:rsidRPr="00E8287E">
        <w:t>alle Prozesslieferanten (Roh</w:t>
      </w:r>
      <w:r w:rsidRPr="00E8287E">
        <w:t>material, Zukaufteile</w:t>
      </w:r>
      <w:r w:rsidR="002636EC" w:rsidRPr="00E8287E">
        <w:t xml:space="preserve">, </w:t>
      </w:r>
      <w:r w:rsidRPr="00E8287E">
        <w:t>Lohnbearbeit</w:t>
      </w:r>
      <w:r w:rsidR="002636EC" w:rsidRPr="00E8287E">
        <w:t>er)</w:t>
      </w:r>
      <w:r w:rsidR="002F0FE6" w:rsidRPr="00E8287E">
        <w:t xml:space="preserve">, </w:t>
      </w:r>
      <w:bookmarkStart w:id="16" w:name="_Hlk443418"/>
      <w:r w:rsidR="002F0FE6" w:rsidRPr="00E8287E">
        <w:t>wobei die Esk</w:t>
      </w:r>
      <w:r w:rsidR="004A1259" w:rsidRPr="00E8287E">
        <w:t>a</w:t>
      </w:r>
      <w:r w:rsidR="002F0FE6" w:rsidRPr="00E8287E">
        <w:t xml:space="preserve">lationsstufen zwischen Standardlieferanten (E0-E4) und Setzlieferanten (K0-K4) </w:t>
      </w:r>
      <w:r w:rsidR="001C0DDD" w:rsidRPr="00E8287E">
        <w:t>unterscheiden</w:t>
      </w:r>
      <w:r w:rsidR="002636EC" w:rsidRPr="00E8287E">
        <w:t>.</w:t>
      </w:r>
    </w:p>
    <w:p w14:paraId="315DB731" w14:textId="77777777" w:rsidR="00B40FFA" w:rsidRDefault="00B40FFA" w:rsidP="0058628E">
      <w:r w:rsidRPr="00A66CC4">
        <w:t xml:space="preserve">Die Eskalationsstufe zum Zeitpunkt der Anfrage ist </w:t>
      </w:r>
      <w:r w:rsidR="00A66CC4" w:rsidRPr="00A66CC4">
        <w:t xml:space="preserve">dabei </w:t>
      </w:r>
      <w:r w:rsidRPr="00A66CC4">
        <w:t>maßgebend</w:t>
      </w:r>
      <w:r w:rsidR="002F7D59" w:rsidRPr="00A66CC4">
        <w:t xml:space="preserve"> </w:t>
      </w:r>
      <w:r w:rsidR="00A66CC4" w:rsidRPr="00A66CC4">
        <w:t>für die spätere Projektvergabe</w:t>
      </w:r>
      <w:r w:rsidR="00511694">
        <w:t xml:space="preserve"> und</w:t>
      </w:r>
      <w:r w:rsidR="00A66CC4" w:rsidRPr="00A66CC4">
        <w:t xml:space="preserve"> -abwicklung</w:t>
      </w:r>
      <w:r w:rsidRPr="00A66CC4">
        <w:t>.</w:t>
      </w:r>
    </w:p>
    <w:bookmarkEnd w:id="16"/>
    <w:p w14:paraId="7349A525" w14:textId="77777777" w:rsidR="00841631" w:rsidRDefault="00841631" w:rsidP="0058628E"/>
    <w:p w14:paraId="6B516E2E" w14:textId="77777777" w:rsidR="002F0FE6" w:rsidRDefault="002F0FE6">
      <w:pPr>
        <w:jc w:val="left"/>
      </w:pPr>
      <w:r>
        <w:br w:type="page"/>
      </w:r>
    </w:p>
    <w:tbl>
      <w:tblPr>
        <w:tblW w:w="10141" w:type="dxa"/>
        <w:tblInd w:w="65" w:type="dxa"/>
        <w:tblCellMar>
          <w:left w:w="70" w:type="dxa"/>
          <w:right w:w="70" w:type="dxa"/>
        </w:tblCellMar>
        <w:tblLook w:val="04A0" w:firstRow="1" w:lastRow="0" w:firstColumn="1" w:lastColumn="0" w:noHBand="0" w:noVBand="1"/>
      </w:tblPr>
      <w:tblGrid>
        <w:gridCol w:w="1553"/>
        <w:gridCol w:w="3197"/>
        <w:gridCol w:w="648"/>
        <w:gridCol w:w="3042"/>
        <w:gridCol w:w="1701"/>
      </w:tblGrid>
      <w:tr w:rsidR="00301186" w:rsidRPr="00301186" w14:paraId="5BBE207C" w14:textId="77777777" w:rsidTr="009E54B5">
        <w:trPr>
          <w:trHeight w:val="288"/>
        </w:trPr>
        <w:tc>
          <w:tcPr>
            <w:tcW w:w="1553" w:type="dxa"/>
            <w:tcBorders>
              <w:top w:val="single" w:sz="4" w:space="0" w:color="auto"/>
              <w:left w:val="single" w:sz="4" w:space="0" w:color="auto"/>
              <w:bottom w:val="nil"/>
              <w:right w:val="nil"/>
            </w:tcBorders>
            <w:shd w:val="clear" w:color="auto" w:fill="auto"/>
            <w:noWrap/>
            <w:vAlign w:val="bottom"/>
            <w:hideMark/>
          </w:tcPr>
          <w:p w14:paraId="2DFCD0B9" w14:textId="77777777" w:rsidR="00301186" w:rsidRPr="00301186" w:rsidRDefault="00301186" w:rsidP="00301186">
            <w:pPr>
              <w:jc w:val="center"/>
              <w:rPr>
                <w:b/>
                <w:bCs/>
                <w:color w:val="000000"/>
                <w:sz w:val="20"/>
                <w:szCs w:val="20"/>
              </w:rPr>
            </w:pPr>
            <w:bookmarkStart w:id="17" w:name="_Hlk443631"/>
            <w:r w:rsidRPr="00301186">
              <w:rPr>
                <w:b/>
                <w:bCs/>
                <w:color w:val="000000"/>
                <w:sz w:val="20"/>
                <w:szCs w:val="20"/>
              </w:rPr>
              <w:lastRenderedPageBreak/>
              <w:t>Lieferant</w:t>
            </w:r>
            <w:r w:rsidR="0072701C">
              <w:rPr>
                <w:b/>
                <w:bCs/>
                <w:color w:val="000000"/>
                <w:sz w:val="20"/>
                <w:szCs w:val="20"/>
              </w:rPr>
              <w:t>*</w:t>
            </w:r>
          </w:p>
        </w:tc>
        <w:tc>
          <w:tcPr>
            <w:tcW w:w="68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E02658" w14:textId="77777777" w:rsidR="00301186" w:rsidRPr="00301186" w:rsidRDefault="00301186" w:rsidP="00301186">
            <w:pPr>
              <w:jc w:val="center"/>
              <w:rPr>
                <w:b/>
                <w:bCs/>
                <w:color w:val="000000"/>
                <w:sz w:val="20"/>
                <w:szCs w:val="20"/>
              </w:rPr>
            </w:pPr>
            <w:r w:rsidRPr="00301186">
              <w:rPr>
                <w:b/>
                <w:bCs/>
                <w:color w:val="000000"/>
                <w:sz w:val="20"/>
                <w:szCs w:val="20"/>
              </w:rPr>
              <w:t>Eskalationsstufen</w:t>
            </w:r>
          </w:p>
        </w:tc>
        <w:tc>
          <w:tcPr>
            <w:tcW w:w="1701" w:type="dxa"/>
            <w:tcBorders>
              <w:top w:val="single" w:sz="4" w:space="0" w:color="auto"/>
              <w:left w:val="nil"/>
              <w:bottom w:val="nil"/>
              <w:right w:val="single" w:sz="4" w:space="0" w:color="auto"/>
            </w:tcBorders>
            <w:shd w:val="clear" w:color="auto" w:fill="auto"/>
            <w:noWrap/>
            <w:vAlign w:val="bottom"/>
            <w:hideMark/>
          </w:tcPr>
          <w:p w14:paraId="702BCF57" w14:textId="77777777" w:rsidR="00301186" w:rsidRPr="00301186" w:rsidRDefault="009A4BAA" w:rsidP="00301186">
            <w:pPr>
              <w:jc w:val="center"/>
              <w:rPr>
                <w:b/>
                <w:bCs/>
                <w:color w:val="000000"/>
                <w:sz w:val="20"/>
                <w:szCs w:val="20"/>
              </w:rPr>
            </w:pPr>
            <w:proofErr w:type="spellStart"/>
            <w:r>
              <w:rPr>
                <w:b/>
                <w:bCs/>
                <w:color w:val="000000"/>
                <w:sz w:val="20"/>
                <w:szCs w:val="20"/>
              </w:rPr>
              <w:t>h</w:t>
            </w:r>
            <w:r w:rsidR="00A67D91">
              <w:rPr>
                <w:b/>
                <w:bCs/>
                <w:color w:val="000000"/>
                <w:sz w:val="20"/>
                <w:szCs w:val="20"/>
              </w:rPr>
              <w:t>ago</w:t>
            </w:r>
            <w:proofErr w:type="spellEnd"/>
            <w:r>
              <w:rPr>
                <w:b/>
                <w:bCs/>
                <w:color w:val="000000"/>
                <w:sz w:val="20"/>
                <w:szCs w:val="20"/>
              </w:rPr>
              <w:t>*</w:t>
            </w:r>
          </w:p>
        </w:tc>
      </w:tr>
      <w:tr w:rsidR="004414C4" w:rsidRPr="00301186" w14:paraId="4A1CB0FB" w14:textId="77777777" w:rsidTr="00BB001E">
        <w:trPr>
          <w:trHeight w:val="1125"/>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13D5" w14:textId="77777777" w:rsidR="004414C4" w:rsidRPr="00301186" w:rsidRDefault="004414C4" w:rsidP="00301186">
            <w:pPr>
              <w:jc w:val="center"/>
              <w:rPr>
                <w:color w:val="000000"/>
                <w:sz w:val="20"/>
                <w:szCs w:val="20"/>
              </w:rPr>
            </w:pPr>
            <w:r w:rsidRPr="00301186">
              <w:rPr>
                <w:color w:val="000000"/>
                <w:sz w:val="20"/>
                <w:szCs w:val="20"/>
              </w:rPr>
              <w:t> </w:t>
            </w:r>
          </w:p>
        </w:tc>
        <w:tc>
          <w:tcPr>
            <w:tcW w:w="3197" w:type="dxa"/>
            <w:vMerge w:val="restart"/>
            <w:tcBorders>
              <w:left w:val="single" w:sz="4" w:space="0" w:color="auto"/>
              <w:right w:val="single" w:sz="4" w:space="0" w:color="auto"/>
            </w:tcBorders>
            <w:shd w:val="clear" w:color="auto" w:fill="auto"/>
            <w:noWrap/>
            <w:vAlign w:val="center"/>
            <w:hideMark/>
          </w:tcPr>
          <w:p w14:paraId="6692A399" w14:textId="77777777" w:rsidR="004414C4" w:rsidRPr="00301186" w:rsidRDefault="009E54B5" w:rsidP="008A19F2">
            <w:pPr>
              <w:rPr>
                <w:color w:val="000000"/>
                <w:sz w:val="20"/>
                <w:szCs w:val="20"/>
              </w:rPr>
            </w:pPr>
            <w:r w:rsidRPr="008A19F2">
              <w:rPr>
                <w:noProof/>
                <w:color w:val="000000"/>
                <w:sz w:val="20"/>
                <w:szCs w:val="20"/>
              </w:rPr>
              <w:drawing>
                <wp:inline distT="0" distB="0" distL="0" distR="0" wp14:anchorId="688CDAF1" wp14:editId="7EB83693">
                  <wp:extent cx="1866900" cy="4890977"/>
                  <wp:effectExtent l="0" t="0" r="19050" b="5080"/>
                  <wp:docPr id="2"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64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29B20E4" w14:textId="77777777" w:rsidR="004414C4" w:rsidRPr="008A19F2" w:rsidRDefault="004414C4" w:rsidP="00301186">
            <w:pPr>
              <w:jc w:val="center"/>
              <w:rPr>
                <w:b/>
                <w:color w:val="000000"/>
                <w:sz w:val="20"/>
                <w:szCs w:val="20"/>
              </w:rPr>
            </w:pPr>
            <w:r w:rsidRPr="008A19F2">
              <w:rPr>
                <w:b/>
                <w:color w:val="000000"/>
                <w:sz w:val="20"/>
                <w:szCs w:val="20"/>
              </w:rPr>
              <w:t>Auslaufsteuerung</w:t>
            </w:r>
          </w:p>
        </w:tc>
        <w:tc>
          <w:tcPr>
            <w:tcW w:w="3042" w:type="dxa"/>
            <w:tcBorders>
              <w:top w:val="nil"/>
              <w:left w:val="nil"/>
              <w:bottom w:val="single" w:sz="4" w:space="0" w:color="auto"/>
              <w:right w:val="single" w:sz="4" w:space="0" w:color="auto"/>
            </w:tcBorders>
            <w:shd w:val="clear" w:color="000000" w:fill="FF0000"/>
            <w:noWrap/>
            <w:vAlign w:val="center"/>
            <w:hideMark/>
          </w:tcPr>
          <w:p w14:paraId="34498B6B" w14:textId="77777777" w:rsidR="004414C4" w:rsidRPr="00301186" w:rsidRDefault="004414C4" w:rsidP="00301186">
            <w:pPr>
              <w:jc w:val="center"/>
              <w:rPr>
                <w:color w:val="000000"/>
                <w:sz w:val="20"/>
                <w:szCs w:val="20"/>
              </w:rPr>
            </w:pPr>
            <w:r w:rsidRPr="00301186">
              <w:rPr>
                <w:color w:val="000000"/>
                <w:sz w:val="20"/>
                <w:szCs w:val="20"/>
              </w:rPr>
              <w:t>Verlagerung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765161" w14:textId="77777777" w:rsidR="004414C4" w:rsidRPr="00301186" w:rsidRDefault="004414C4" w:rsidP="00301186">
            <w:pPr>
              <w:jc w:val="center"/>
              <w:rPr>
                <w:color w:val="000000"/>
                <w:sz w:val="20"/>
                <w:szCs w:val="20"/>
              </w:rPr>
            </w:pPr>
            <w:r w:rsidRPr="00301186">
              <w:rPr>
                <w:color w:val="000000"/>
                <w:sz w:val="20"/>
                <w:szCs w:val="20"/>
              </w:rPr>
              <w:t>Einkauf</w:t>
            </w:r>
          </w:p>
        </w:tc>
      </w:tr>
      <w:tr w:rsidR="00BB001E" w:rsidRPr="00301186" w14:paraId="55741A19" w14:textId="77777777" w:rsidTr="00BB001E">
        <w:trPr>
          <w:trHeight w:hRule="exact" w:val="567"/>
        </w:trPr>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E769C" w14:textId="77777777" w:rsidR="00BB001E" w:rsidRPr="00301186" w:rsidRDefault="00BB001E" w:rsidP="00301186">
            <w:pPr>
              <w:jc w:val="center"/>
              <w:rPr>
                <w:color w:val="000000"/>
                <w:sz w:val="20"/>
                <w:szCs w:val="20"/>
              </w:rPr>
            </w:pPr>
            <w:r w:rsidRPr="00301186">
              <w:rPr>
                <w:color w:val="000000"/>
                <w:sz w:val="20"/>
                <w:szCs w:val="20"/>
              </w:rPr>
              <w:t>Geschäftsleitung</w:t>
            </w:r>
          </w:p>
        </w:tc>
        <w:tc>
          <w:tcPr>
            <w:tcW w:w="3197" w:type="dxa"/>
            <w:vMerge/>
            <w:tcBorders>
              <w:left w:val="single" w:sz="4" w:space="0" w:color="auto"/>
              <w:right w:val="single" w:sz="4" w:space="0" w:color="auto"/>
            </w:tcBorders>
            <w:vAlign w:val="center"/>
            <w:hideMark/>
          </w:tcPr>
          <w:p w14:paraId="2AD907F4" w14:textId="77777777" w:rsidR="00BB001E" w:rsidRPr="00301186" w:rsidRDefault="00BB001E" w:rsidP="00301186">
            <w:pPr>
              <w:jc w:val="left"/>
              <w:rPr>
                <w:color w:val="000000"/>
                <w:sz w:val="20"/>
                <w:szCs w:val="20"/>
              </w:rPr>
            </w:pPr>
          </w:p>
        </w:tc>
        <w:tc>
          <w:tcPr>
            <w:tcW w:w="648" w:type="dxa"/>
            <w:vMerge/>
            <w:tcBorders>
              <w:top w:val="nil"/>
              <w:left w:val="single" w:sz="4" w:space="0" w:color="auto"/>
              <w:bottom w:val="single" w:sz="4" w:space="0" w:color="auto"/>
              <w:right w:val="single" w:sz="4" w:space="0" w:color="auto"/>
            </w:tcBorders>
            <w:vAlign w:val="center"/>
            <w:hideMark/>
          </w:tcPr>
          <w:p w14:paraId="6312E7D7" w14:textId="77777777" w:rsidR="00BB001E" w:rsidRPr="00301186" w:rsidRDefault="00BB001E" w:rsidP="00301186">
            <w:pPr>
              <w:jc w:val="left"/>
              <w:rPr>
                <w:color w:val="000000"/>
                <w:sz w:val="20"/>
                <w:szCs w:val="20"/>
              </w:rPr>
            </w:pPr>
          </w:p>
        </w:tc>
        <w:tc>
          <w:tcPr>
            <w:tcW w:w="3042" w:type="dxa"/>
            <w:tcBorders>
              <w:top w:val="single" w:sz="4" w:space="0" w:color="auto"/>
              <w:left w:val="nil"/>
              <w:bottom w:val="single" w:sz="4" w:space="0" w:color="auto"/>
              <w:right w:val="single" w:sz="4" w:space="0" w:color="auto"/>
            </w:tcBorders>
            <w:shd w:val="clear" w:color="000000" w:fill="FF9900"/>
            <w:noWrap/>
            <w:vAlign w:val="center"/>
            <w:hideMark/>
          </w:tcPr>
          <w:p w14:paraId="675518E4" w14:textId="77777777" w:rsidR="00BB001E" w:rsidRPr="0041158F" w:rsidRDefault="00BB001E" w:rsidP="00301186">
            <w:pPr>
              <w:jc w:val="center"/>
              <w:rPr>
                <w:strike/>
                <w:color w:val="000000"/>
                <w:sz w:val="20"/>
                <w:szCs w:val="20"/>
              </w:rPr>
            </w:pPr>
            <w:r w:rsidRPr="00301186">
              <w:rPr>
                <w:color w:val="000000"/>
                <w:sz w:val="20"/>
                <w:szCs w:val="20"/>
              </w:rPr>
              <w:t>New Business On Hold</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6A8D159" w14:textId="77777777" w:rsidR="00BB001E" w:rsidRPr="00301186" w:rsidRDefault="00BB001E" w:rsidP="00301186">
            <w:pPr>
              <w:jc w:val="center"/>
              <w:rPr>
                <w:color w:val="000000"/>
                <w:sz w:val="20"/>
                <w:szCs w:val="20"/>
              </w:rPr>
            </w:pPr>
            <w:r w:rsidRPr="00301186">
              <w:rPr>
                <w:color w:val="000000"/>
                <w:sz w:val="20"/>
                <w:szCs w:val="20"/>
              </w:rPr>
              <w:t>Geschäftsleitung,</w:t>
            </w:r>
            <w:r w:rsidRPr="00301186">
              <w:rPr>
                <w:color w:val="000000"/>
                <w:sz w:val="20"/>
                <w:szCs w:val="20"/>
              </w:rPr>
              <w:br/>
            </w:r>
            <w:proofErr w:type="spellStart"/>
            <w:r>
              <w:rPr>
                <w:color w:val="000000"/>
                <w:sz w:val="20"/>
                <w:szCs w:val="20"/>
              </w:rPr>
              <w:t>Leitg</w:t>
            </w:r>
            <w:proofErr w:type="spellEnd"/>
            <w:r>
              <w:rPr>
                <w:color w:val="000000"/>
                <w:sz w:val="20"/>
                <w:szCs w:val="20"/>
              </w:rPr>
              <w:t xml:space="preserve">. </w:t>
            </w:r>
            <w:r w:rsidRPr="00301186">
              <w:rPr>
                <w:color w:val="000000"/>
                <w:sz w:val="20"/>
                <w:szCs w:val="20"/>
              </w:rPr>
              <w:t>Einkauf</w:t>
            </w:r>
            <w:r>
              <w:rPr>
                <w:color w:val="000000"/>
                <w:sz w:val="20"/>
                <w:szCs w:val="20"/>
              </w:rPr>
              <w:t xml:space="preserve">, </w:t>
            </w:r>
            <w:proofErr w:type="spellStart"/>
            <w:r>
              <w:rPr>
                <w:color w:val="000000"/>
                <w:sz w:val="20"/>
                <w:szCs w:val="20"/>
              </w:rPr>
              <w:t>Leitg</w:t>
            </w:r>
            <w:proofErr w:type="spellEnd"/>
            <w:r>
              <w:rPr>
                <w:color w:val="000000"/>
                <w:sz w:val="20"/>
                <w:szCs w:val="20"/>
              </w:rPr>
              <w:t>. QM</w:t>
            </w:r>
            <w:r w:rsidRPr="00301186">
              <w:rPr>
                <w:color w:val="000000"/>
                <w:sz w:val="20"/>
                <w:szCs w:val="20"/>
              </w:rPr>
              <w:t xml:space="preserve"> und</w:t>
            </w:r>
            <w:r w:rsidRPr="00301186">
              <w:rPr>
                <w:color w:val="000000"/>
                <w:sz w:val="20"/>
                <w:szCs w:val="20"/>
              </w:rPr>
              <w:br/>
            </w:r>
            <w:r>
              <w:rPr>
                <w:color w:val="000000"/>
                <w:sz w:val="20"/>
                <w:szCs w:val="20"/>
              </w:rPr>
              <w:t>SQD</w:t>
            </w:r>
          </w:p>
        </w:tc>
      </w:tr>
      <w:tr w:rsidR="004414C4" w:rsidRPr="00301186" w14:paraId="5D66DB35" w14:textId="77777777" w:rsidTr="00BB001E">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621A17F5" w14:textId="77777777" w:rsidR="004414C4" w:rsidRPr="00301186" w:rsidRDefault="004414C4" w:rsidP="00301186">
            <w:pPr>
              <w:jc w:val="left"/>
              <w:rPr>
                <w:color w:val="000000"/>
                <w:sz w:val="20"/>
                <w:szCs w:val="20"/>
              </w:rPr>
            </w:pPr>
          </w:p>
        </w:tc>
        <w:tc>
          <w:tcPr>
            <w:tcW w:w="3197" w:type="dxa"/>
            <w:vMerge/>
            <w:tcBorders>
              <w:left w:val="single" w:sz="4" w:space="0" w:color="auto"/>
              <w:right w:val="single" w:sz="4" w:space="0" w:color="auto"/>
            </w:tcBorders>
            <w:vAlign w:val="center"/>
            <w:hideMark/>
          </w:tcPr>
          <w:p w14:paraId="1E15FAE8" w14:textId="77777777" w:rsidR="004414C4" w:rsidRPr="00301186" w:rsidRDefault="004414C4" w:rsidP="00301186">
            <w:pPr>
              <w:jc w:val="left"/>
              <w:rPr>
                <w:color w:val="000000"/>
                <w:sz w:val="20"/>
                <w:szCs w:val="20"/>
              </w:rPr>
            </w:pPr>
          </w:p>
        </w:tc>
        <w:tc>
          <w:tcPr>
            <w:tcW w:w="648" w:type="dxa"/>
            <w:vMerge/>
            <w:tcBorders>
              <w:top w:val="nil"/>
              <w:left w:val="single" w:sz="4" w:space="0" w:color="auto"/>
              <w:bottom w:val="single" w:sz="4" w:space="0" w:color="auto"/>
              <w:right w:val="single" w:sz="4" w:space="0" w:color="auto"/>
            </w:tcBorders>
            <w:vAlign w:val="center"/>
            <w:hideMark/>
          </w:tcPr>
          <w:p w14:paraId="4C475525" w14:textId="77777777" w:rsidR="004414C4" w:rsidRPr="00301186" w:rsidRDefault="004414C4" w:rsidP="00301186">
            <w:pPr>
              <w:jc w:val="left"/>
              <w:rPr>
                <w:color w:val="000000"/>
                <w:sz w:val="20"/>
                <w:szCs w:val="20"/>
              </w:rPr>
            </w:pPr>
          </w:p>
        </w:tc>
        <w:tc>
          <w:tcPr>
            <w:tcW w:w="3042" w:type="dxa"/>
            <w:tcBorders>
              <w:top w:val="single" w:sz="4" w:space="0" w:color="auto"/>
              <w:left w:val="nil"/>
              <w:bottom w:val="single" w:sz="4" w:space="0" w:color="auto"/>
              <w:right w:val="single" w:sz="4" w:space="0" w:color="auto"/>
            </w:tcBorders>
            <w:shd w:val="clear" w:color="000000" w:fill="FF9900"/>
            <w:noWrap/>
            <w:vAlign w:val="center"/>
            <w:hideMark/>
          </w:tcPr>
          <w:p w14:paraId="679A557D" w14:textId="77777777" w:rsidR="004414C4" w:rsidRPr="00301186" w:rsidRDefault="004414C4" w:rsidP="00301186">
            <w:pPr>
              <w:jc w:val="center"/>
              <w:rPr>
                <w:color w:val="000000"/>
                <w:sz w:val="20"/>
                <w:szCs w:val="20"/>
              </w:rPr>
            </w:pPr>
            <w:r w:rsidRPr="00301186">
              <w:rPr>
                <w:color w:val="000000"/>
                <w:sz w:val="20"/>
                <w:szCs w:val="20"/>
              </w:rPr>
              <w:t>Q-Gespräch</w:t>
            </w:r>
          </w:p>
        </w:tc>
        <w:tc>
          <w:tcPr>
            <w:tcW w:w="1701" w:type="dxa"/>
            <w:vMerge/>
            <w:tcBorders>
              <w:top w:val="nil"/>
              <w:left w:val="single" w:sz="4" w:space="0" w:color="auto"/>
              <w:bottom w:val="single" w:sz="4" w:space="0" w:color="auto"/>
              <w:right w:val="single" w:sz="4" w:space="0" w:color="auto"/>
            </w:tcBorders>
            <w:vAlign w:val="center"/>
            <w:hideMark/>
          </w:tcPr>
          <w:p w14:paraId="26CE8F94" w14:textId="77777777" w:rsidR="004414C4" w:rsidRPr="00301186" w:rsidRDefault="004414C4" w:rsidP="00301186">
            <w:pPr>
              <w:jc w:val="left"/>
              <w:rPr>
                <w:color w:val="000000"/>
                <w:sz w:val="20"/>
                <w:szCs w:val="20"/>
              </w:rPr>
            </w:pPr>
          </w:p>
        </w:tc>
      </w:tr>
      <w:tr w:rsidR="004414C4" w:rsidRPr="00301186" w14:paraId="795C0F29" w14:textId="77777777" w:rsidTr="00BB001E">
        <w:trPr>
          <w:trHeight w:hRule="exact" w:val="567"/>
        </w:trPr>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F4742B" w14:textId="77777777" w:rsidR="004414C4" w:rsidRPr="00301186" w:rsidRDefault="004414C4" w:rsidP="00301186">
            <w:pPr>
              <w:jc w:val="center"/>
              <w:rPr>
                <w:color w:val="000000"/>
                <w:sz w:val="20"/>
                <w:szCs w:val="20"/>
              </w:rPr>
            </w:pPr>
            <w:r w:rsidRPr="00301186">
              <w:rPr>
                <w:color w:val="000000"/>
                <w:sz w:val="20"/>
                <w:szCs w:val="20"/>
              </w:rPr>
              <w:t>Geschäftsleitung</w:t>
            </w:r>
          </w:p>
        </w:tc>
        <w:tc>
          <w:tcPr>
            <w:tcW w:w="3197" w:type="dxa"/>
            <w:vMerge/>
            <w:tcBorders>
              <w:left w:val="single" w:sz="4" w:space="0" w:color="auto"/>
              <w:right w:val="single" w:sz="4" w:space="0" w:color="auto"/>
            </w:tcBorders>
            <w:vAlign w:val="center"/>
            <w:hideMark/>
          </w:tcPr>
          <w:p w14:paraId="36196F63" w14:textId="77777777" w:rsidR="004414C4" w:rsidRPr="00301186" w:rsidRDefault="004414C4" w:rsidP="00301186">
            <w:pPr>
              <w:jc w:val="left"/>
              <w:rPr>
                <w:color w:val="000000"/>
                <w:sz w:val="20"/>
                <w:szCs w:val="20"/>
              </w:rPr>
            </w:pPr>
          </w:p>
        </w:tc>
        <w:tc>
          <w:tcPr>
            <w:tcW w:w="64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8D2F3AC" w14:textId="77777777" w:rsidR="004414C4" w:rsidRPr="008A19F2" w:rsidRDefault="004414C4" w:rsidP="008A19F2">
            <w:pPr>
              <w:jc w:val="center"/>
              <w:rPr>
                <w:b/>
                <w:color w:val="000000"/>
                <w:sz w:val="20"/>
                <w:szCs w:val="20"/>
              </w:rPr>
            </w:pPr>
            <w:r w:rsidRPr="008A19F2">
              <w:rPr>
                <w:b/>
                <w:color w:val="000000"/>
                <w:sz w:val="20"/>
                <w:szCs w:val="20"/>
              </w:rPr>
              <w:t>Ma</w:t>
            </w:r>
            <w:r>
              <w:rPr>
                <w:b/>
                <w:color w:val="000000"/>
                <w:sz w:val="20"/>
                <w:szCs w:val="20"/>
              </w:rPr>
              <w:t>ß</w:t>
            </w:r>
            <w:r w:rsidRPr="008A19F2">
              <w:rPr>
                <w:b/>
                <w:color w:val="000000"/>
                <w:sz w:val="20"/>
                <w:szCs w:val="20"/>
              </w:rPr>
              <w:t>nahmen- und Entwicklungsplan</w:t>
            </w:r>
          </w:p>
        </w:tc>
        <w:tc>
          <w:tcPr>
            <w:tcW w:w="3042" w:type="dxa"/>
            <w:tcBorders>
              <w:top w:val="nil"/>
              <w:left w:val="nil"/>
              <w:bottom w:val="single" w:sz="4" w:space="0" w:color="auto"/>
              <w:right w:val="single" w:sz="4" w:space="0" w:color="auto"/>
            </w:tcBorders>
            <w:shd w:val="clear" w:color="000000" w:fill="FFCC66"/>
            <w:noWrap/>
            <w:vAlign w:val="center"/>
            <w:hideMark/>
          </w:tcPr>
          <w:p w14:paraId="1FDAC4A2" w14:textId="77777777" w:rsidR="004414C4" w:rsidRPr="00D2706B" w:rsidRDefault="00FE0545" w:rsidP="004039A0">
            <w:pPr>
              <w:jc w:val="center"/>
              <w:rPr>
                <w:color w:val="000000"/>
                <w:sz w:val="20"/>
                <w:szCs w:val="20"/>
              </w:rPr>
            </w:pPr>
            <w:r w:rsidRPr="00D2706B">
              <w:rPr>
                <w:color w:val="000000"/>
                <w:sz w:val="20"/>
                <w:szCs w:val="20"/>
              </w:rPr>
              <w:t>Erweiterter Maßnahmenplan</w:t>
            </w:r>
            <w:r w:rsidR="00B464F7" w:rsidRPr="00D2706B">
              <w:rPr>
                <w:color w:val="000000"/>
                <w:sz w:val="20"/>
                <w:szCs w:val="20"/>
              </w:rPr>
              <w:t xml:space="preserve"> </w:t>
            </w:r>
            <w:r w:rsidR="00B464F7" w:rsidRPr="00D2706B">
              <w:rPr>
                <w:color w:val="000000"/>
                <w:sz w:val="20"/>
                <w:szCs w:val="20"/>
              </w:rPr>
              <w:br/>
              <w:t>(CSL2)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6B648B4" w14:textId="77777777" w:rsidR="00974B4D" w:rsidRDefault="00974B4D" w:rsidP="00974B4D">
            <w:pPr>
              <w:jc w:val="center"/>
              <w:rPr>
                <w:color w:val="000000"/>
                <w:sz w:val="20"/>
                <w:szCs w:val="20"/>
              </w:rPr>
            </w:pPr>
            <w:r w:rsidRPr="00301186">
              <w:rPr>
                <w:color w:val="000000"/>
                <w:sz w:val="20"/>
                <w:szCs w:val="20"/>
              </w:rPr>
              <w:t>Mitarbeiter</w:t>
            </w:r>
            <w:r>
              <w:rPr>
                <w:color w:val="000000"/>
                <w:sz w:val="20"/>
                <w:szCs w:val="20"/>
              </w:rPr>
              <w:t>/Leiter</w:t>
            </w:r>
          </w:p>
          <w:p w14:paraId="3A0FF0AA" w14:textId="77777777" w:rsidR="00974B4D" w:rsidRDefault="00974B4D" w:rsidP="00974B4D">
            <w:pPr>
              <w:jc w:val="center"/>
              <w:rPr>
                <w:color w:val="000000"/>
                <w:sz w:val="20"/>
                <w:szCs w:val="20"/>
              </w:rPr>
            </w:pPr>
            <w:r w:rsidRPr="00301186">
              <w:rPr>
                <w:color w:val="000000"/>
                <w:sz w:val="20"/>
                <w:szCs w:val="20"/>
              </w:rPr>
              <w:t>Qualitäts</w:t>
            </w:r>
            <w:r>
              <w:rPr>
                <w:color w:val="000000"/>
                <w:sz w:val="20"/>
                <w:szCs w:val="20"/>
              </w:rPr>
              <w:t>-</w:t>
            </w:r>
          </w:p>
          <w:p w14:paraId="10908A58" w14:textId="77777777" w:rsidR="00974B4D" w:rsidRDefault="00974B4D" w:rsidP="00974B4D">
            <w:pPr>
              <w:jc w:val="center"/>
              <w:rPr>
                <w:color w:val="000000"/>
                <w:sz w:val="20"/>
                <w:szCs w:val="20"/>
              </w:rPr>
            </w:pPr>
            <w:proofErr w:type="spellStart"/>
            <w:r w:rsidRPr="00301186">
              <w:rPr>
                <w:color w:val="000000"/>
                <w:sz w:val="20"/>
                <w:szCs w:val="20"/>
              </w:rPr>
              <w:t>management</w:t>
            </w:r>
            <w:proofErr w:type="spellEnd"/>
          </w:p>
          <w:p w14:paraId="14180A9E" w14:textId="77777777" w:rsidR="004414C4" w:rsidRPr="00301186" w:rsidRDefault="004414C4" w:rsidP="00301186">
            <w:pPr>
              <w:jc w:val="center"/>
              <w:rPr>
                <w:color w:val="000000"/>
                <w:sz w:val="20"/>
                <w:szCs w:val="20"/>
              </w:rPr>
            </w:pPr>
            <w:r w:rsidRPr="00301186">
              <w:rPr>
                <w:color w:val="000000"/>
                <w:sz w:val="20"/>
                <w:szCs w:val="20"/>
              </w:rPr>
              <w:t>und</w:t>
            </w:r>
            <w:r w:rsidR="002F0FE6">
              <w:rPr>
                <w:color w:val="000000"/>
                <w:sz w:val="20"/>
                <w:szCs w:val="20"/>
              </w:rPr>
              <w:t xml:space="preserve"> </w:t>
            </w:r>
            <w:r w:rsidR="002F0FE6" w:rsidRPr="00974B4D">
              <w:rPr>
                <w:color w:val="000000"/>
                <w:sz w:val="20"/>
                <w:szCs w:val="20"/>
              </w:rPr>
              <w:t>SQD</w:t>
            </w:r>
          </w:p>
        </w:tc>
      </w:tr>
      <w:tr w:rsidR="004414C4" w:rsidRPr="00301186" w14:paraId="2A36D6FC" w14:textId="77777777" w:rsidTr="00BB001E">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5BBE87D6" w14:textId="77777777" w:rsidR="004414C4" w:rsidRPr="00301186" w:rsidRDefault="004414C4" w:rsidP="00301186">
            <w:pPr>
              <w:jc w:val="left"/>
              <w:rPr>
                <w:color w:val="000000"/>
                <w:sz w:val="20"/>
                <w:szCs w:val="20"/>
              </w:rPr>
            </w:pPr>
          </w:p>
        </w:tc>
        <w:tc>
          <w:tcPr>
            <w:tcW w:w="3197" w:type="dxa"/>
            <w:vMerge/>
            <w:tcBorders>
              <w:left w:val="single" w:sz="4" w:space="0" w:color="auto"/>
              <w:right w:val="single" w:sz="4" w:space="0" w:color="auto"/>
            </w:tcBorders>
            <w:vAlign w:val="center"/>
            <w:hideMark/>
          </w:tcPr>
          <w:p w14:paraId="376E04F8" w14:textId="77777777" w:rsidR="004414C4" w:rsidRPr="00301186" w:rsidRDefault="004414C4" w:rsidP="00301186">
            <w:pPr>
              <w:jc w:val="left"/>
              <w:rPr>
                <w:color w:val="000000"/>
                <w:sz w:val="20"/>
                <w:szCs w:val="20"/>
              </w:rPr>
            </w:pPr>
          </w:p>
        </w:tc>
        <w:tc>
          <w:tcPr>
            <w:tcW w:w="648" w:type="dxa"/>
            <w:vMerge/>
            <w:tcBorders>
              <w:top w:val="nil"/>
              <w:left w:val="single" w:sz="4" w:space="0" w:color="auto"/>
              <w:bottom w:val="single" w:sz="4" w:space="0" w:color="auto"/>
              <w:right w:val="single" w:sz="4" w:space="0" w:color="auto"/>
            </w:tcBorders>
            <w:vAlign w:val="center"/>
            <w:hideMark/>
          </w:tcPr>
          <w:p w14:paraId="12C16AF9" w14:textId="77777777" w:rsidR="004414C4" w:rsidRPr="00301186" w:rsidRDefault="004414C4" w:rsidP="00301186">
            <w:pPr>
              <w:jc w:val="left"/>
              <w:rPr>
                <w:color w:val="000000"/>
                <w:sz w:val="20"/>
                <w:szCs w:val="20"/>
              </w:rPr>
            </w:pPr>
          </w:p>
        </w:tc>
        <w:tc>
          <w:tcPr>
            <w:tcW w:w="3042" w:type="dxa"/>
            <w:tcBorders>
              <w:top w:val="nil"/>
              <w:left w:val="nil"/>
              <w:bottom w:val="single" w:sz="4" w:space="0" w:color="auto"/>
              <w:right w:val="single" w:sz="4" w:space="0" w:color="auto"/>
            </w:tcBorders>
            <w:shd w:val="clear" w:color="000000" w:fill="FFCC66"/>
            <w:noWrap/>
            <w:vAlign w:val="center"/>
            <w:hideMark/>
          </w:tcPr>
          <w:p w14:paraId="213193DF" w14:textId="77777777" w:rsidR="00B464F7" w:rsidRPr="00D2706B" w:rsidRDefault="00B464F7" w:rsidP="00B464F7">
            <w:pPr>
              <w:jc w:val="center"/>
              <w:rPr>
                <w:color w:val="000000"/>
                <w:sz w:val="20"/>
                <w:szCs w:val="20"/>
              </w:rPr>
            </w:pPr>
            <w:r w:rsidRPr="00D2706B">
              <w:rPr>
                <w:color w:val="000000"/>
                <w:sz w:val="20"/>
                <w:szCs w:val="20"/>
              </w:rPr>
              <w:t>Lieferanten-</w:t>
            </w:r>
          </w:p>
          <w:p w14:paraId="06029B72" w14:textId="77777777" w:rsidR="004414C4" w:rsidRPr="00D2706B" w:rsidRDefault="00B464F7" w:rsidP="00B464F7">
            <w:pPr>
              <w:jc w:val="center"/>
              <w:rPr>
                <w:color w:val="000000"/>
                <w:sz w:val="20"/>
                <w:szCs w:val="20"/>
              </w:rPr>
            </w:pPr>
            <w:proofErr w:type="spellStart"/>
            <w:r w:rsidRPr="00D2706B">
              <w:rPr>
                <w:color w:val="000000"/>
                <w:sz w:val="20"/>
                <w:szCs w:val="20"/>
              </w:rPr>
              <w:t>entwicklungsprogramm</w:t>
            </w:r>
            <w:proofErr w:type="spellEnd"/>
          </w:p>
        </w:tc>
        <w:tc>
          <w:tcPr>
            <w:tcW w:w="1701" w:type="dxa"/>
            <w:vMerge/>
            <w:tcBorders>
              <w:top w:val="nil"/>
              <w:left w:val="single" w:sz="4" w:space="0" w:color="auto"/>
              <w:bottom w:val="single" w:sz="4" w:space="0" w:color="auto"/>
              <w:right w:val="single" w:sz="4" w:space="0" w:color="auto"/>
            </w:tcBorders>
            <w:vAlign w:val="center"/>
            <w:hideMark/>
          </w:tcPr>
          <w:p w14:paraId="2D121831" w14:textId="77777777" w:rsidR="004414C4" w:rsidRPr="00301186" w:rsidRDefault="004414C4" w:rsidP="00301186">
            <w:pPr>
              <w:jc w:val="left"/>
              <w:rPr>
                <w:color w:val="000000"/>
                <w:sz w:val="20"/>
                <w:szCs w:val="20"/>
              </w:rPr>
            </w:pPr>
          </w:p>
        </w:tc>
      </w:tr>
      <w:tr w:rsidR="004414C4" w:rsidRPr="00301186" w14:paraId="440A32CD" w14:textId="77777777" w:rsidTr="00BB001E">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14E24A74" w14:textId="77777777" w:rsidR="004414C4" w:rsidRPr="00301186" w:rsidRDefault="004414C4" w:rsidP="00301186">
            <w:pPr>
              <w:jc w:val="left"/>
              <w:rPr>
                <w:color w:val="000000"/>
                <w:sz w:val="20"/>
                <w:szCs w:val="20"/>
              </w:rPr>
            </w:pPr>
          </w:p>
        </w:tc>
        <w:tc>
          <w:tcPr>
            <w:tcW w:w="3197" w:type="dxa"/>
            <w:vMerge/>
            <w:tcBorders>
              <w:left w:val="single" w:sz="4" w:space="0" w:color="auto"/>
              <w:right w:val="single" w:sz="4" w:space="0" w:color="auto"/>
            </w:tcBorders>
            <w:vAlign w:val="center"/>
            <w:hideMark/>
          </w:tcPr>
          <w:p w14:paraId="484F13DD" w14:textId="77777777" w:rsidR="004414C4" w:rsidRPr="00301186" w:rsidRDefault="004414C4" w:rsidP="00301186">
            <w:pPr>
              <w:jc w:val="left"/>
              <w:rPr>
                <w:color w:val="000000"/>
                <w:sz w:val="20"/>
                <w:szCs w:val="20"/>
              </w:rPr>
            </w:pPr>
          </w:p>
        </w:tc>
        <w:tc>
          <w:tcPr>
            <w:tcW w:w="648" w:type="dxa"/>
            <w:vMerge/>
            <w:tcBorders>
              <w:top w:val="nil"/>
              <w:left w:val="single" w:sz="4" w:space="0" w:color="auto"/>
              <w:bottom w:val="single" w:sz="4" w:space="0" w:color="auto"/>
              <w:right w:val="single" w:sz="4" w:space="0" w:color="auto"/>
            </w:tcBorders>
            <w:vAlign w:val="center"/>
            <w:hideMark/>
          </w:tcPr>
          <w:p w14:paraId="1CB9E951" w14:textId="77777777" w:rsidR="004414C4" w:rsidRPr="00301186" w:rsidRDefault="004414C4" w:rsidP="00301186">
            <w:pPr>
              <w:jc w:val="left"/>
              <w:rPr>
                <w:color w:val="000000"/>
                <w:sz w:val="20"/>
                <w:szCs w:val="20"/>
              </w:rPr>
            </w:pPr>
          </w:p>
        </w:tc>
        <w:tc>
          <w:tcPr>
            <w:tcW w:w="3042" w:type="dxa"/>
            <w:tcBorders>
              <w:top w:val="nil"/>
              <w:left w:val="nil"/>
              <w:bottom w:val="single" w:sz="4" w:space="0" w:color="auto"/>
              <w:right w:val="single" w:sz="4" w:space="0" w:color="auto"/>
            </w:tcBorders>
            <w:shd w:val="clear" w:color="000000" w:fill="FFCC66"/>
            <w:noWrap/>
            <w:vAlign w:val="center"/>
            <w:hideMark/>
          </w:tcPr>
          <w:p w14:paraId="23388EB6" w14:textId="77777777" w:rsidR="004414C4" w:rsidRPr="00D2706B" w:rsidRDefault="00B464F7" w:rsidP="00FE0545">
            <w:pPr>
              <w:jc w:val="center"/>
              <w:rPr>
                <w:color w:val="000000"/>
                <w:sz w:val="20"/>
                <w:szCs w:val="20"/>
              </w:rPr>
            </w:pPr>
            <w:r w:rsidRPr="00D2706B">
              <w:rPr>
                <w:color w:val="000000"/>
                <w:sz w:val="20"/>
                <w:szCs w:val="20"/>
              </w:rPr>
              <w:t>Q-Gespräch</w:t>
            </w:r>
          </w:p>
        </w:tc>
        <w:tc>
          <w:tcPr>
            <w:tcW w:w="1701" w:type="dxa"/>
            <w:vMerge/>
            <w:tcBorders>
              <w:top w:val="nil"/>
              <w:left w:val="single" w:sz="4" w:space="0" w:color="auto"/>
              <w:bottom w:val="single" w:sz="4" w:space="0" w:color="auto"/>
              <w:right w:val="single" w:sz="4" w:space="0" w:color="auto"/>
            </w:tcBorders>
            <w:vAlign w:val="center"/>
            <w:hideMark/>
          </w:tcPr>
          <w:p w14:paraId="4BC79E21" w14:textId="77777777" w:rsidR="004414C4" w:rsidRPr="00301186" w:rsidRDefault="004414C4" w:rsidP="00301186">
            <w:pPr>
              <w:jc w:val="left"/>
              <w:rPr>
                <w:color w:val="000000"/>
                <w:sz w:val="20"/>
                <w:szCs w:val="20"/>
              </w:rPr>
            </w:pPr>
          </w:p>
        </w:tc>
      </w:tr>
      <w:tr w:rsidR="00BB001E" w:rsidRPr="00301186" w14:paraId="11997BDF" w14:textId="77777777" w:rsidTr="00BB001E">
        <w:trPr>
          <w:trHeight w:hRule="exact" w:val="567"/>
        </w:trPr>
        <w:tc>
          <w:tcPr>
            <w:tcW w:w="1553" w:type="dxa"/>
            <w:vMerge w:val="restart"/>
            <w:tcBorders>
              <w:top w:val="nil"/>
              <w:left w:val="single" w:sz="4" w:space="0" w:color="auto"/>
              <w:bottom w:val="single" w:sz="4" w:space="0" w:color="auto"/>
              <w:right w:val="single" w:sz="4" w:space="0" w:color="auto"/>
            </w:tcBorders>
            <w:shd w:val="clear" w:color="auto" w:fill="auto"/>
            <w:vAlign w:val="center"/>
            <w:hideMark/>
          </w:tcPr>
          <w:p w14:paraId="564BC201" w14:textId="77777777" w:rsidR="00BB001E" w:rsidRDefault="00BB001E" w:rsidP="00301186">
            <w:pPr>
              <w:jc w:val="center"/>
              <w:rPr>
                <w:color w:val="000000"/>
                <w:sz w:val="20"/>
                <w:szCs w:val="20"/>
              </w:rPr>
            </w:pPr>
            <w:r w:rsidRPr="00301186">
              <w:rPr>
                <w:color w:val="000000"/>
                <w:sz w:val="20"/>
                <w:szCs w:val="20"/>
              </w:rPr>
              <w:t>Qualitäts</w:t>
            </w:r>
            <w:r>
              <w:rPr>
                <w:color w:val="000000"/>
                <w:sz w:val="20"/>
                <w:szCs w:val="20"/>
              </w:rPr>
              <w:t>-</w:t>
            </w:r>
          </w:p>
          <w:p w14:paraId="335E90E8" w14:textId="77777777" w:rsidR="00BB001E" w:rsidRPr="00301186" w:rsidRDefault="00BB001E" w:rsidP="00301186">
            <w:pPr>
              <w:jc w:val="center"/>
              <w:rPr>
                <w:color w:val="000000"/>
                <w:sz w:val="20"/>
                <w:szCs w:val="20"/>
              </w:rPr>
            </w:pPr>
            <w:r w:rsidRPr="00301186">
              <w:rPr>
                <w:color w:val="000000"/>
                <w:sz w:val="20"/>
                <w:szCs w:val="20"/>
              </w:rPr>
              <w:t>verantwortlicher</w:t>
            </w:r>
          </w:p>
        </w:tc>
        <w:tc>
          <w:tcPr>
            <w:tcW w:w="3197" w:type="dxa"/>
            <w:vMerge/>
            <w:tcBorders>
              <w:left w:val="single" w:sz="4" w:space="0" w:color="auto"/>
              <w:right w:val="single" w:sz="4" w:space="0" w:color="auto"/>
            </w:tcBorders>
            <w:vAlign w:val="center"/>
            <w:hideMark/>
          </w:tcPr>
          <w:p w14:paraId="4DE9E760" w14:textId="77777777" w:rsidR="00BB001E" w:rsidRPr="00301186" w:rsidRDefault="00BB001E" w:rsidP="00301186">
            <w:pPr>
              <w:jc w:val="left"/>
              <w:rPr>
                <w:color w:val="000000"/>
                <w:sz w:val="20"/>
                <w:szCs w:val="20"/>
              </w:rPr>
            </w:pPr>
          </w:p>
        </w:tc>
        <w:tc>
          <w:tcPr>
            <w:tcW w:w="648" w:type="dxa"/>
            <w:vMerge/>
            <w:tcBorders>
              <w:top w:val="nil"/>
              <w:left w:val="single" w:sz="4" w:space="0" w:color="auto"/>
              <w:bottom w:val="single" w:sz="4" w:space="0" w:color="auto"/>
              <w:right w:val="single" w:sz="4" w:space="0" w:color="auto"/>
            </w:tcBorders>
            <w:vAlign w:val="center"/>
            <w:hideMark/>
          </w:tcPr>
          <w:p w14:paraId="215E3893" w14:textId="77777777" w:rsidR="00BB001E" w:rsidRPr="00301186" w:rsidRDefault="00BB001E" w:rsidP="00301186">
            <w:pPr>
              <w:jc w:val="left"/>
              <w:rPr>
                <w:color w:val="000000"/>
                <w:sz w:val="20"/>
                <w:szCs w:val="20"/>
              </w:rPr>
            </w:pPr>
          </w:p>
        </w:tc>
        <w:tc>
          <w:tcPr>
            <w:tcW w:w="3042" w:type="dxa"/>
            <w:tcBorders>
              <w:top w:val="single" w:sz="4" w:space="0" w:color="auto"/>
              <w:left w:val="nil"/>
              <w:bottom w:val="single" w:sz="4" w:space="0" w:color="auto"/>
              <w:right w:val="single" w:sz="4" w:space="0" w:color="auto"/>
            </w:tcBorders>
            <w:shd w:val="clear" w:color="000000" w:fill="FFFF00"/>
            <w:noWrap/>
            <w:vAlign w:val="center"/>
            <w:hideMark/>
          </w:tcPr>
          <w:p w14:paraId="36AD2C0E" w14:textId="77777777" w:rsidR="00BB001E" w:rsidRPr="00D2706B" w:rsidRDefault="00BB001E" w:rsidP="00301186">
            <w:pPr>
              <w:jc w:val="center"/>
              <w:rPr>
                <w:color w:val="000000"/>
                <w:szCs w:val="20"/>
              </w:rPr>
            </w:pPr>
            <w:r w:rsidRPr="00D2706B">
              <w:rPr>
                <w:color w:val="000000"/>
                <w:sz w:val="20"/>
                <w:szCs w:val="20"/>
              </w:rPr>
              <w:t>Maßnahmenplan (CSL1</w:t>
            </w:r>
            <w:r w:rsidRPr="00D2706B">
              <w:rPr>
                <w:color w:val="00000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7FE7F5" w14:textId="77777777" w:rsidR="00BB001E" w:rsidRDefault="00BB001E" w:rsidP="00301186">
            <w:pPr>
              <w:jc w:val="center"/>
              <w:rPr>
                <w:color w:val="000000"/>
                <w:sz w:val="20"/>
                <w:szCs w:val="20"/>
              </w:rPr>
            </w:pPr>
            <w:r w:rsidRPr="00301186">
              <w:rPr>
                <w:color w:val="000000"/>
                <w:sz w:val="20"/>
                <w:szCs w:val="20"/>
              </w:rPr>
              <w:t>Mitarbeiter</w:t>
            </w:r>
            <w:r>
              <w:rPr>
                <w:color w:val="000000"/>
                <w:sz w:val="20"/>
                <w:szCs w:val="20"/>
              </w:rPr>
              <w:t>/Leiter</w:t>
            </w:r>
          </w:p>
          <w:p w14:paraId="41F277CC" w14:textId="77777777" w:rsidR="00BB001E" w:rsidRDefault="00BB001E" w:rsidP="00301186">
            <w:pPr>
              <w:jc w:val="center"/>
              <w:rPr>
                <w:color w:val="000000"/>
                <w:sz w:val="20"/>
                <w:szCs w:val="20"/>
              </w:rPr>
            </w:pPr>
            <w:r w:rsidRPr="00301186">
              <w:rPr>
                <w:color w:val="000000"/>
                <w:sz w:val="20"/>
                <w:szCs w:val="20"/>
              </w:rPr>
              <w:t>Qualitäts</w:t>
            </w:r>
            <w:r>
              <w:rPr>
                <w:color w:val="000000"/>
                <w:sz w:val="20"/>
                <w:szCs w:val="20"/>
              </w:rPr>
              <w:t>-</w:t>
            </w:r>
          </w:p>
          <w:p w14:paraId="0DEAA621" w14:textId="77777777" w:rsidR="00BB001E" w:rsidRDefault="00BB001E" w:rsidP="00301186">
            <w:pPr>
              <w:jc w:val="center"/>
              <w:rPr>
                <w:color w:val="000000"/>
                <w:sz w:val="20"/>
                <w:szCs w:val="20"/>
              </w:rPr>
            </w:pPr>
            <w:proofErr w:type="spellStart"/>
            <w:r w:rsidRPr="00301186">
              <w:rPr>
                <w:color w:val="000000"/>
                <w:sz w:val="20"/>
                <w:szCs w:val="20"/>
              </w:rPr>
              <w:t>management</w:t>
            </w:r>
            <w:proofErr w:type="spellEnd"/>
          </w:p>
          <w:p w14:paraId="7DF3EB5E" w14:textId="77777777" w:rsidR="00BB001E" w:rsidRPr="00301186" w:rsidRDefault="00BB001E" w:rsidP="002F0FE6">
            <w:pPr>
              <w:jc w:val="center"/>
              <w:rPr>
                <w:color w:val="000000"/>
                <w:sz w:val="20"/>
                <w:szCs w:val="20"/>
              </w:rPr>
            </w:pPr>
          </w:p>
        </w:tc>
      </w:tr>
      <w:tr w:rsidR="004414C4" w:rsidRPr="00301186" w14:paraId="27C47149" w14:textId="77777777" w:rsidTr="00BB001E">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4831E444" w14:textId="77777777" w:rsidR="004414C4" w:rsidRPr="00301186" w:rsidRDefault="004414C4" w:rsidP="00301186">
            <w:pPr>
              <w:jc w:val="left"/>
              <w:rPr>
                <w:color w:val="000000"/>
                <w:sz w:val="20"/>
                <w:szCs w:val="20"/>
              </w:rPr>
            </w:pPr>
          </w:p>
        </w:tc>
        <w:tc>
          <w:tcPr>
            <w:tcW w:w="3197" w:type="dxa"/>
            <w:vMerge/>
            <w:tcBorders>
              <w:left w:val="single" w:sz="4" w:space="0" w:color="auto"/>
              <w:right w:val="single" w:sz="4" w:space="0" w:color="auto"/>
            </w:tcBorders>
            <w:vAlign w:val="center"/>
            <w:hideMark/>
          </w:tcPr>
          <w:p w14:paraId="3D0EDEC4" w14:textId="77777777" w:rsidR="004414C4" w:rsidRPr="00301186" w:rsidRDefault="004414C4" w:rsidP="00301186">
            <w:pPr>
              <w:jc w:val="left"/>
              <w:rPr>
                <w:color w:val="000000"/>
                <w:sz w:val="20"/>
                <w:szCs w:val="20"/>
              </w:rPr>
            </w:pPr>
          </w:p>
        </w:tc>
        <w:tc>
          <w:tcPr>
            <w:tcW w:w="648" w:type="dxa"/>
            <w:vMerge/>
            <w:tcBorders>
              <w:top w:val="nil"/>
              <w:left w:val="single" w:sz="4" w:space="0" w:color="auto"/>
              <w:bottom w:val="single" w:sz="4" w:space="0" w:color="auto"/>
              <w:right w:val="single" w:sz="4" w:space="0" w:color="auto"/>
            </w:tcBorders>
            <w:vAlign w:val="center"/>
            <w:hideMark/>
          </w:tcPr>
          <w:p w14:paraId="7E84EBC7" w14:textId="77777777" w:rsidR="004414C4" w:rsidRPr="00301186" w:rsidRDefault="004414C4" w:rsidP="00301186">
            <w:pPr>
              <w:jc w:val="left"/>
              <w:rPr>
                <w:color w:val="000000"/>
                <w:sz w:val="20"/>
                <w:szCs w:val="20"/>
              </w:rPr>
            </w:pPr>
          </w:p>
        </w:tc>
        <w:tc>
          <w:tcPr>
            <w:tcW w:w="3042" w:type="dxa"/>
            <w:tcBorders>
              <w:top w:val="single" w:sz="4" w:space="0" w:color="auto"/>
              <w:left w:val="nil"/>
              <w:bottom w:val="single" w:sz="4" w:space="0" w:color="auto"/>
              <w:right w:val="single" w:sz="4" w:space="0" w:color="auto"/>
            </w:tcBorders>
            <w:shd w:val="clear" w:color="000000" w:fill="FFFF00"/>
            <w:noWrap/>
            <w:vAlign w:val="center"/>
            <w:hideMark/>
          </w:tcPr>
          <w:p w14:paraId="4C5624AF" w14:textId="77777777" w:rsidR="004414C4" w:rsidRPr="00301186" w:rsidRDefault="004414C4" w:rsidP="00301186">
            <w:pPr>
              <w:jc w:val="center"/>
              <w:rPr>
                <w:color w:val="000000"/>
                <w:sz w:val="20"/>
                <w:szCs w:val="20"/>
              </w:rPr>
            </w:pPr>
            <w:r w:rsidRPr="00301186">
              <w:rPr>
                <w:color w:val="000000"/>
                <w:sz w:val="20"/>
                <w:szCs w:val="20"/>
              </w:rPr>
              <w:t>Q-Gespräch</w:t>
            </w:r>
          </w:p>
        </w:tc>
        <w:tc>
          <w:tcPr>
            <w:tcW w:w="1701" w:type="dxa"/>
            <w:vMerge/>
            <w:tcBorders>
              <w:top w:val="nil"/>
              <w:left w:val="single" w:sz="4" w:space="0" w:color="auto"/>
              <w:bottom w:val="single" w:sz="4" w:space="0" w:color="auto"/>
              <w:right w:val="single" w:sz="4" w:space="0" w:color="auto"/>
            </w:tcBorders>
            <w:vAlign w:val="center"/>
            <w:hideMark/>
          </w:tcPr>
          <w:p w14:paraId="1FCA1CED" w14:textId="77777777" w:rsidR="004414C4" w:rsidRPr="00301186" w:rsidRDefault="004414C4" w:rsidP="00301186">
            <w:pPr>
              <w:jc w:val="left"/>
              <w:rPr>
                <w:color w:val="000000"/>
                <w:sz w:val="20"/>
                <w:szCs w:val="20"/>
              </w:rPr>
            </w:pPr>
          </w:p>
        </w:tc>
      </w:tr>
      <w:tr w:rsidR="004414C4" w:rsidRPr="00301186" w14:paraId="3EF7B54B" w14:textId="77777777" w:rsidTr="009E54B5">
        <w:trPr>
          <w:trHeight w:val="1272"/>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363AD869" w14:textId="77777777" w:rsidR="004414C4" w:rsidRDefault="004414C4" w:rsidP="004414C4">
            <w:pPr>
              <w:jc w:val="center"/>
              <w:rPr>
                <w:color w:val="000000"/>
                <w:sz w:val="20"/>
                <w:szCs w:val="20"/>
              </w:rPr>
            </w:pPr>
            <w:r w:rsidRPr="00301186">
              <w:rPr>
                <w:color w:val="000000"/>
                <w:sz w:val="20"/>
                <w:szCs w:val="20"/>
              </w:rPr>
              <w:t>Mitarbeite</w:t>
            </w:r>
            <w:r>
              <w:rPr>
                <w:color w:val="000000"/>
                <w:sz w:val="20"/>
                <w:szCs w:val="20"/>
              </w:rPr>
              <w:t>r</w:t>
            </w:r>
          </w:p>
          <w:p w14:paraId="0A8CF449" w14:textId="77777777" w:rsidR="004414C4" w:rsidRPr="00301186" w:rsidRDefault="004414C4" w:rsidP="004414C4">
            <w:pPr>
              <w:jc w:val="center"/>
              <w:rPr>
                <w:color w:val="000000"/>
                <w:sz w:val="20"/>
                <w:szCs w:val="20"/>
              </w:rPr>
            </w:pPr>
            <w:r w:rsidRPr="00301186">
              <w:rPr>
                <w:color w:val="000000"/>
                <w:sz w:val="20"/>
                <w:szCs w:val="20"/>
              </w:rPr>
              <w:t>Qualitätsmanagement</w:t>
            </w:r>
          </w:p>
        </w:tc>
        <w:tc>
          <w:tcPr>
            <w:tcW w:w="3197" w:type="dxa"/>
            <w:vMerge/>
            <w:tcBorders>
              <w:left w:val="single" w:sz="4" w:space="0" w:color="auto"/>
              <w:right w:val="single" w:sz="4" w:space="0" w:color="auto"/>
            </w:tcBorders>
            <w:vAlign w:val="center"/>
            <w:hideMark/>
          </w:tcPr>
          <w:p w14:paraId="5C845A93" w14:textId="77777777" w:rsidR="004414C4" w:rsidRPr="00301186" w:rsidRDefault="004414C4" w:rsidP="00301186">
            <w:pPr>
              <w:jc w:val="left"/>
              <w:rPr>
                <w:color w:val="000000"/>
                <w:sz w:val="20"/>
                <w:szCs w:val="20"/>
              </w:rPr>
            </w:pPr>
          </w:p>
        </w:tc>
        <w:tc>
          <w:tcPr>
            <w:tcW w:w="648" w:type="dxa"/>
            <w:vMerge/>
            <w:tcBorders>
              <w:top w:val="nil"/>
              <w:left w:val="single" w:sz="4" w:space="0" w:color="auto"/>
              <w:bottom w:val="single" w:sz="4" w:space="0" w:color="auto"/>
              <w:right w:val="single" w:sz="4" w:space="0" w:color="auto"/>
            </w:tcBorders>
            <w:vAlign w:val="center"/>
            <w:hideMark/>
          </w:tcPr>
          <w:p w14:paraId="5C93B33C" w14:textId="77777777" w:rsidR="004414C4" w:rsidRPr="00301186" w:rsidRDefault="004414C4" w:rsidP="00301186">
            <w:pPr>
              <w:jc w:val="left"/>
              <w:rPr>
                <w:color w:val="000000"/>
                <w:sz w:val="20"/>
                <w:szCs w:val="20"/>
              </w:rPr>
            </w:pPr>
          </w:p>
        </w:tc>
        <w:tc>
          <w:tcPr>
            <w:tcW w:w="3042" w:type="dxa"/>
            <w:tcBorders>
              <w:top w:val="nil"/>
              <w:left w:val="nil"/>
              <w:bottom w:val="single" w:sz="4" w:space="0" w:color="auto"/>
              <w:right w:val="single" w:sz="4" w:space="0" w:color="auto"/>
            </w:tcBorders>
            <w:shd w:val="clear" w:color="auto" w:fill="auto"/>
            <w:noWrap/>
            <w:vAlign w:val="center"/>
            <w:hideMark/>
          </w:tcPr>
          <w:p w14:paraId="294FEBFA" w14:textId="77777777" w:rsidR="00DF14AA" w:rsidRPr="00E8287E" w:rsidRDefault="00E8287E" w:rsidP="008A19F2">
            <w:pPr>
              <w:jc w:val="center"/>
              <w:rPr>
                <w:color w:val="000000"/>
                <w:sz w:val="20"/>
                <w:szCs w:val="20"/>
              </w:rPr>
            </w:pPr>
            <w:r>
              <w:rPr>
                <w:color w:val="000000"/>
                <w:sz w:val="20"/>
                <w:szCs w:val="20"/>
              </w:rPr>
              <w:t>Frei für Serie</w:t>
            </w:r>
            <w:r>
              <w:rPr>
                <w:color w:val="000000"/>
                <w:sz w:val="20"/>
                <w:szCs w:val="20"/>
              </w:rPr>
              <w:br/>
              <w:t>Bei Abweichungen erfolgt ein</w:t>
            </w:r>
            <w:r>
              <w:rPr>
                <w:color w:val="000000"/>
                <w:sz w:val="20"/>
                <w:szCs w:val="20"/>
              </w:rPr>
              <w:br/>
            </w:r>
            <w:r w:rsidR="004414C4" w:rsidRPr="00E8287E">
              <w:rPr>
                <w:color w:val="000000"/>
                <w:sz w:val="20"/>
                <w:szCs w:val="20"/>
              </w:rPr>
              <w:t>Maßnahmenplan</w:t>
            </w:r>
            <w:r w:rsidR="00DF14AA" w:rsidRPr="00E8287E">
              <w:rPr>
                <w:color w:val="000000"/>
                <w:sz w:val="20"/>
                <w:szCs w:val="20"/>
              </w:rPr>
              <w:t xml:space="preserve"> </w:t>
            </w:r>
          </w:p>
          <w:p w14:paraId="7A1C8DDD" w14:textId="77777777" w:rsidR="004414C4" w:rsidRPr="00301186" w:rsidRDefault="00DF14AA" w:rsidP="008A19F2">
            <w:pPr>
              <w:jc w:val="center"/>
              <w:rPr>
                <w:color w:val="000000"/>
                <w:sz w:val="20"/>
                <w:szCs w:val="20"/>
              </w:rPr>
            </w:pPr>
            <w:r w:rsidRPr="00E8287E">
              <w:rPr>
                <w:color w:val="000000"/>
                <w:sz w:val="20"/>
                <w:szCs w:val="20"/>
              </w:rPr>
              <w:t>(z.B.</w:t>
            </w:r>
            <w:r w:rsidR="00E8287E" w:rsidRPr="00E8287E">
              <w:rPr>
                <w:color w:val="000000"/>
                <w:sz w:val="20"/>
                <w:szCs w:val="20"/>
              </w:rPr>
              <w:t xml:space="preserve"> 8D</w:t>
            </w:r>
            <w:r w:rsidRPr="00E8287E">
              <w:rPr>
                <w:color w:val="000000"/>
                <w:sz w:val="20"/>
                <w:szCs w:val="20"/>
              </w:rPr>
              <w:t xml:space="preserve"> bei Reklamationen)</w:t>
            </w:r>
          </w:p>
        </w:tc>
        <w:tc>
          <w:tcPr>
            <w:tcW w:w="1701" w:type="dxa"/>
            <w:tcBorders>
              <w:top w:val="nil"/>
              <w:left w:val="nil"/>
              <w:bottom w:val="single" w:sz="4" w:space="0" w:color="auto"/>
              <w:right w:val="single" w:sz="4" w:space="0" w:color="auto"/>
            </w:tcBorders>
            <w:shd w:val="clear" w:color="auto" w:fill="auto"/>
            <w:vAlign w:val="center"/>
            <w:hideMark/>
          </w:tcPr>
          <w:p w14:paraId="347B5265" w14:textId="77777777" w:rsidR="004414C4" w:rsidRDefault="004414C4" w:rsidP="00301186">
            <w:pPr>
              <w:jc w:val="center"/>
              <w:rPr>
                <w:color w:val="000000"/>
                <w:sz w:val="20"/>
                <w:szCs w:val="20"/>
              </w:rPr>
            </w:pPr>
            <w:r w:rsidRPr="00301186">
              <w:rPr>
                <w:color w:val="000000"/>
                <w:sz w:val="20"/>
                <w:szCs w:val="20"/>
              </w:rPr>
              <w:t>Mitarbeiter</w:t>
            </w:r>
          </w:p>
          <w:p w14:paraId="7A14B0F3" w14:textId="77777777" w:rsidR="004414C4" w:rsidRDefault="004414C4" w:rsidP="00301186">
            <w:pPr>
              <w:jc w:val="center"/>
              <w:rPr>
                <w:color w:val="000000"/>
                <w:sz w:val="20"/>
                <w:szCs w:val="20"/>
              </w:rPr>
            </w:pPr>
            <w:r>
              <w:rPr>
                <w:color w:val="000000"/>
                <w:sz w:val="20"/>
                <w:szCs w:val="20"/>
              </w:rPr>
              <w:t>Qualitäts-</w:t>
            </w:r>
          </w:p>
          <w:p w14:paraId="06D54654" w14:textId="77777777" w:rsidR="004414C4" w:rsidRPr="00301186" w:rsidRDefault="004414C4" w:rsidP="00301186">
            <w:pPr>
              <w:jc w:val="center"/>
              <w:rPr>
                <w:color w:val="000000"/>
                <w:sz w:val="20"/>
                <w:szCs w:val="20"/>
              </w:rPr>
            </w:pPr>
            <w:proofErr w:type="spellStart"/>
            <w:r>
              <w:rPr>
                <w:color w:val="000000"/>
                <w:sz w:val="20"/>
                <w:szCs w:val="20"/>
              </w:rPr>
              <w:t>ma</w:t>
            </w:r>
            <w:r w:rsidRPr="00301186">
              <w:rPr>
                <w:color w:val="000000"/>
                <w:sz w:val="20"/>
                <w:szCs w:val="20"/>
              </w:rPr>
              <w:t>nagement</w:t>
            </w:r>
            <w:proofErr w:type="spellEnd"/>
          </w:p>
        </w:tc>
      </w:tr>
      <w:tr w:rsidR="004414C4" w:rsidRPr="00301186" w14:paraId="24C7A800" w14:textId="77777777" w:rsidTr="009E54B5">
        <w:trPr>
          <w:cantSplit/>
          <w:trHeight w:val="1272"/>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FF2E19A" w14:textId="77777777" w:rsidR="004414C4" w:rsidRDefault="004414C4" w:rsidP="004414C4">
            <w:pPr>
              <w:jc w:val="center"/>
              <w:rPr>
                <w:color w:val="000000"/>
                <w:sz w:val="20"/>
                <w:szCs w:val="20"/>
              </w:rPr>
            </w:pPr>
            <w:r w:rsidRPr="00301186">
              <w:rPr>
                <w:color w:val="000000"/>
                <w:sz w:val="20"/>
                <w:szCs w:val="20"/>
              </w:rPr>
              <w:t>Mitarbeite</w:t>
            </w:r>
            <w:r>
              <w:rPr>
                <w:color w:val="000000"/>
                <w:sz w:val="20"/>
                <w:szCs w:val="20"/>
              </w:rPr>
              <w:t>r</w:t>
            </w:r>
          </w:p>
          <w:p w14:paraId="63C5A53D" w14:textId="77777777" w:rsidR="001C0DDD" w:rsidRDefault="004414C4" w:rsidP="001C0DDD">
            <w:pPr>
              <w:jc w:val="center"/>
              <w:rPr>
                <w:color w:val="000000"/>
                <w:sz w:val="20"/>
                <w:szCs w:val="20"/>
              </w:rPr>
            </w:pPr>
            <w:r w:rsidRPr="00301186">
              <w:rPr>
                <w:color w:val="000000"/>
                <w:sz w:val="20"/>
                <w:szCs w:val="20"/>
              </w:rPr>
              <w:t>Qualitätsmanagement</w:t>
            </w:r>
            <w:r w:rsidR="00AB0027">
              <w:rPr>
                <w:color w:val="000000"/>
                <w:sz w:val="20"/>
                <w:szCs w:val="20"/>
              </w:rPr>
              <w:t xml:space="preserve"> / </w:t>
            </w:r>
          </w:p>
          <w:p w14:paraId="3060FC43" w14:textId="77777777" w:rsidR="004414C4" w:rsidRPr="00301186" w:rsidRDefault="00AB0027" w:rsidP="004414C4">
            <w:pPr>
              <w:jc w:val="center"/>
              <w:rPr>
                <w:color w:val="000000"/>
                <w:sz w:val="20"/>
                <w:szCs w:val="20"/>
              </w:rPr>
            </w:pPr>
            <w:r>
              <w:rPr>
                <w:color w:val="000000"/>
                <w:sz w:val="20"/>
                <w:szCs w:val="20"/>
              </w:rPr>
              <w:t>Verkauf</w:t>
            </w:r>
          </w:p>
        </w:tc>
        <w:tc>
          <w:tcPr>
            <w:tcW w:w="3197" w:type="dxa"/>
            <w:vMerge/>
            <w:tcBorders>
              <w:left w:val="single" w:sz="4" w:space="0" w:color="auto"/>
              <w:bottom w:val="single" w:sz="4" w:space="0" w:color="000000"/>
              <w:right w:val="single" w:sz="4" w:space="0" w:color="auto"/>
            </w:tcBorders>
            <w:vAlign w:val="center"/>
          </w:tcPr>
          <w:p w14:paraId="13BA6DC9" w14:textId="77777777" w:rsidR="004414C4" w:rsidRPr="00301186" w:rsidRDefault="004414C4" w:rsidP="00301186">
            <w:pPr>
              <w:jc w:val="left"/>
              <w:rPr>
                <w:color w:val="000000"/>
                <w:sz w:val="20"/>
                <w:szCs w:val="20"/>
              </w:rPr>
            </w:pPr>
          </w:p>
        </w:tc>
        <w:tc>
          <w:tcPr>
            <w:tcW w:w="648" w:type="dxa"/>
            <w:tcBorders>
              <w:top w:val="single" w:sz="4" w:space="0" w:color="auto"/>
              <w:left w:val="single" w:sz="4" w:space="0" w:color="auto"/>
              <w:bottom w:val="single" w:sz="4" w:space="0" w:color="auto"/>
              <w:right w:val="single" w:sz="4" w:space="0" w:color="auto"/>
            </w:tcBorders>
            <w:textDirection w:val="btLr"/>
            <w:vAlign w:val="center"/>
          </w:tcPr>
          <w:p w14:paraId="72126A85" w14:textId="77777777" w:rsidR="004414C4" w:rsidRDefault="004414C4" w:rsidP="009E54B5">
            <w:pPr>
              <w:ind w:left="113" w:right="113"/>
              <w:jc w:val="center"/>
              <w:rPr>
                <w:b/>
                <w:color w:val="000000"/>
                <w:sz w:val="20"/>
                <w:szCs w:val="20"/>
              </w:rPr>
            </w:pPr>
            <w:r>
              <w:rPr>
                <w:b/>
                <w:color w:val="000000"/>
                <w:sz w:val="20"/>
                <w:szCs w:val="20"/>
              </w:rPr>
              <w:t>Bench-</w:t>
            </w:r>
          </w:p>
          <w:p w14:paraId="478D5A7D" w14:textId="77777777" w:rsidR="004414C4" w:rsidRPr="00301186" w:rsidRDefault="004414C4" w:rsidP="009E54B5">
            <w:pPr>
              <w:ind w:left="113" w:right="113"/>
              <w:jc w:val="center"/>
              <w:rPr>
                <w:color w:val="000000"/>
                <w:sz w:val="20"/>
                <w:szCs w:val="20"/>
              </w:rPr>
            </w:pPr>
            <w:proofErr w:type="spellStart"/>
            <w:r>
              <w:rPr>
                <w:b/>
                <w:color w:val="000000"/>
                <w:sz w:val="20"/>
                <w:szCs w:val="20"/>
              </w:rPr>
              <w:t>marking</w:t>
            </w:r>
            <w:proofErr w:type="spellEnd"/>
          </w:p>
        </w:tc>
        <w:tc>
          <w:tcPr>
            <w:tcW w:w="3042"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14D55617" w14:textId="77777777" w:rsidR="009E54B5" w:rsidRPr="00BB001E" w:rsidRDefault="009E54B5" w:rsidP="009E54B5">
            <w:pPr>
              <w:jc w:val="center"/>
              <w:rPr>
                <w:color w:val="000000"/>
                <w:sz w:val="18"/>
                <w:szCs w:val="18"/>
              </w:rPr>
            </w:pPr>
            <w:r w:rsidRPr="00BB001E">
              <w:rPr>
                <w:color w:val="000000"/>
                <w:sz w:val="18"/>
                <w:szCs w:val="18"/>
              </w:rPr>
              <w:t>Frei für Anfragen</w:t>
            </w:r>
          </w:p>
          <w:p w14:paraId="57545A50" w14:textId="77777777" w:rsidR="004414C4" w:rsidRPr="003F30C0" w:rsidRDefault="003F30C0" w:rsidP="00E46271">
            <w:pPr>
              <w:jc w:val="center"/>
              <w:rPr>
                <w:strike/>
                <w:color w:val="000000"/>
                <w:sz w:val="20"/>
                <w:szCs w:val="20"/>
              </w:rPr>
            </w:pPr>
            <w:r w:rsidRPr="00BB001E">
              <w:rPr>
                <w:color w:val="000000"/>
                <w:sz w:val="18"/>
                <w:szCs w:val="18"/>
              </w:rPr>
              <w:t>Neulieferant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19A479" w14:textId="77777777" w:rsidR="004414C4" w:rsidRPr="00301186" w:rsidRDefault="009E54B5" w:rsidP="004414C4">
            <w:pPr>
              <w:jc w:val="center"/>
              <w:rPr>
                <w:color w:val="000000"/>
                <w:sz w:val="20"/>
                <w:szCs w:val="20"/>
              </w:rPr>
            </w:pPr>
            <w:r>
              <w:rPr>
                <w:color w:val="000000"/>
                <w:sz w:val="20"/>
                <w:szCs w:val="20"/>
              </w:rPr>
              <w:t>Einkauf</w:t>
            </w:r>
          </w:p>
        </w:tc>
      </w:tr>
    </w:tbl>
    <w:p w14:paraId="1A84CD03" w14:textId="77777777" w:rsidR="007739F0" w:rsidRDefault="004B1EC2" w:rsidP="004B1EC2">
      <w:pPr>
        <w:pStyle w:val="Beschriftung"/>
        <w:jc w:val="center"/>
        <w:rPr>
          <w:color w:val="auto"/>
        </w:rPr>
      </w:pPr>
      <w:bookmarkStart w:id="18" w:name="_Toc864863"/>
      <w:bookmarkStart w:id="19" w:name="_Ref2246034"/>
      <w:bookmarkEnd w:id="17"/>
      <w:r w:rsidRPr="004B1EC2">
        <w:rPr>
          <w:color w:val="auto"/>
        </w:rPr>
        <w:t xml:space="preserve">Abbildung </w:t>
      </w:r>
      <w:r w:rsidR="00475DD7" w:rsidRPr="004B1EC2">
        <w:rPr>
          <w:color w:val="auto"/>
        </w:rPr>
        <w:fldChar w:fldCharType="begin"/>
      </w:r>
      <w:r w:rsidRPr="004B1EC2">
        <w:rPr>
          <w:color w:val="auto"/>
        </w:rPr>
        <w:instrText xml:space="preserve"> SEQ Abbildung \* ARABIC </w:instrText>
      </w:r>
      <w:r w:rsidR="00475DD7" w:rsidRPr="004B1EC2">
        <w:rPr>
          <w:color w:val="auto"/>
        </w:rPr>
        <w:fldChar w:fldCharType="separate"/>
      </w:r>
      <w:r w:rsidR="000C743D">
        <w:rPr>
          <w:noProof/>
          <w:color w:val="auto"/>
        </w:rPr>
        <w:t>3</w:t>
      </w:r>
      <w:r w:rsidR="00475DD7" w:rsidRPr="004B1EC2">
        <w:rPr>
          <w:color w:val="auto"/>
        </w:rPr>
        <w:fldChar w:fldCharType="end"/>
      </w:r>
      <w:r w:rsidR="00BF4BE7" w:rsidRPr="004B1EC2">
        <w:rPr>
          <w:color w:val="auto"/>
        </w:rPr>
        <w:t>: Eskalations</w:t>
      </w:r>
      <w:r w:rsidR="006F1A8F" w:rsidRPr="004B1EC2">
        <w:rPr>
          <w:color w:val="auto"/>
        </w:rPr>
        <w:t>verfahren</w:t>
      </w:r>
      <w:bookmarkEnd w:id="18"/>
      <w:bookmarkEnd w:id="19"/>
    </w:p>
    <w:p w14:paraId="73B9AABA" w14:textId="77777777" w:rsidR="00BF4BE7" w:rsidRPr="004B1EC2" w:rsidRDefault="009A4BAA" w:rsidP="004B1EC2">
      <w:pPr>
        <w:pStyle w:val="Beschriftung"/>
        <w:jc w:val="center"/>
        <w:rPr>
          <w:color w:val="auto"/>
        </w:rPr>
      </w:pPr>
      <w:bookmarkStart w:id="20" w:name="_Hlk448027"/>
      <w:r w:rsidRPr="00877F10">
        <w:rPr>
          <w:b w:val="0"/>
          <w:color w:val="auto"/>
        </w:rPr>
        <w:t>*</w:t>
      </w:r>
      <w:r w:rsidR="005F0D9D">
        <w:rPr>
          <w:b w:val="0"/>
          <w:color w:val="auto"/>
        </w:rPr>
        <w:t>ü</w:t>
      </w:r>
      <w:r w:rsidR="00877F10">
        <w:rPr>
          <w:b w:val="0"/>
          <w:color w:val="auto"/>
        </w:rPr>
        <w:t>bergeordnete</w:t>
      </w:r>
      <w:r w:rsidR="00877F10" w:rsidRPr="00877F10">
        <w:rPr>
          <w:b w:val="0"/>
          <w:color w:val="auto"/>
        </w:rPr>
        <w:t xml:space="preserve"> Hierarchieebenen können bei Bedarf zu jeder Eskalationsstufe hinzugezogen werden</w:t>
      </w:r>
    </w:p>
    <w:p w14:paraId="34D79C14" w14:textId="77777777" w:rsidR="0099608E" w:rsidRDefault="00877F10" w:rsidP="007A2D88">
      <w:pPr>
        <w:pStyle w:val="berschrift2"/>
      </w:pPr>
      <w:bookmarkStart w:id="21" w:name="_Toc444257249"/>
      <w:bookmarkStart w:id="22" w:name="_Toc10445479"/>
      <w:bookmarkEnd w:id="20"/>
      <w:r>
        <w:t xml:space="preserve">Freigabe- und </w:t>
      </w:r>
      <w:r w:rsidR="00A45240">
        <w:t>Eskalationsstufe</w:t>
      </w:r>
      <w:r w:rsidR="0099608E">
        <w:t>n</w:t>
      </w:r>
      <w:bookmarkEnd w:id="21"/>
      <w:bookmarkEnd w:id="22"/>
    </w:p>
    <w:p w14:paraId="4E8B8481" w14:textId="77777777" w:rsidR="00AB0027" w:rsidRPr="00BB001E" w:rsidRDefault="00877F10" w:rsidP="00AB0027">
      <w:pPr>
        <w:pStyle w:val="berschrift3"/>
      </w:pPr>
      <w:bookmarkStart w:id="23" w:name="_Toc10445480"/>
      <w:bookmarkStart w:id="24" w:name="_Toc444257250"/>
      <w:r w:rsidRPr="00BB001E">
        <w:t>Freigabe</w:t>
      </w:r>
      <w:r w:rsidR="00AB0027" w:rsidRPr="00BB001E">
        <w:t>stufe N0</w:t>
      </w:r>
      <w:bookmarkEnd w:id="23"/>
    </w:p>
    <w:p w14:paraId="59672F84" w14:textId="77777777" w:rsidR="00AB0027" w:rsidRPr="00AB0027" w:rsidRDefault="00AB0027" w:rsidP="00AB0027">
      <w:r w:rsidRPr="00BB001E">
        <w:t xml:space="preserve">In der </w:t>
      </w:r>
      <w:r w:rsidR="00511694">
        <w:t>Freigabe</w:t>
      </w:r>
      <w:r w:rsidRPr="00BB001E">
        <w:t>stufe N0 wurde der Erstkontakt mit dem Lieferanten erfolgreich hergestellt</w:t>
      </w:r>
      <w:r w:rsidRPr="006A2BBA">
        <w:t xml:space="preserve">, seine Angaben geprüft und der Lieferant in unser System aufgenommen. </w:t>
      </w:r>
      <w:r w:rsidR="008C189A" w:rsidRPr="006A2BBA">
        <w:t>Der Lieferant ist frei für Anfragen im Zusam</w:t>
      </w:r>
      <w:r w:rsidR="008C189A" w:rsidRPr="00BB001E">
        <w:t>menhang mit Benchmarking. Lieferant ist noch kein freigegebener Lieferant für Serie</w:t>
      </w:r>
      <w:r w:rsidR="00BB001E" w:rsidRPr="00BB001E">
        <w:t>nb</w:t>
      </w:r>
      <w:r w:rsidR="008C189A" w:rsidRPr="00BB001E">
        <w:t>estellungen. Standardstufe für neue Lieferanten (ohne Serienfreigabe).</w:t>
      </w:r>
    </w:p>
    <w:p w14:paraId="6696AEF2" w14:textId="77777777" w:rsidR="00DC5ADC" w:rsidRDefault="00990F6B" w:rsidP="007A2D88">
      <w:pPr>
        <w:pStyle w:val="berschrift3"/>
      </w:pPr>
      <w:bookmarkStart w:id="25" w:name="_Toc10445481"/>
      <w:r>
        <w:t xml:space="preserve">Eskalationsstufe </w:t>
      </w:r>
      <w:r w:rsidR="00D615F2">
        <w:t>E</w:t>
      </w:r>
      <w:r>
        <w:t>0</w:t>
      </w:r>
      <w:bookmarkEnd w:id="24"/>
      <w:r w:rsidR="00A0087F">
        <w:t xml:space="preserve"> / K0</w:t>
      </w:r>
      <w:bookmarkEnd w:id="25"/>
    </w:p>
    <w:p w14:paraId="3DC26B81" w14:textId="77777777" w:rsidR="0099608E" w:rsidRDefault="0072701C" w:rsidP="0099608E">
      <w:r>
        <w:t xml:space="preserve">Standardstufe für jeden in Serie freigegebenen Lieferanten. </w:t>
      </w:r>
      <w:r w:rsidR="00F86CD5">
        <w:t xml:space="preserve">In der Eskalationsstufe </w:t>
      </w:r>
      <w:r w:rsidR="00D615F2">
        <w:t>E</w:t>
      </w:r>
      <w:r w:rsidR="00F86CD5">
        <w:t>0</w:t>
      </w:r>
      <w:r w:rsidR="00A0087F">
        <w:t xml:space="preserve"> / K0</w:t>
      </w:r>
      <w:r w:rsidR="00F86CD5">
        <w:t xml:space="preserve"> </w:t>
      </w:r>
      <w:r w:rsidR="0046522E">
        <w:t xml:space="preserve">können Reklamationen </w:t>
      </w:r>
      <w:r w:rsidR="00FB7EAB">
        <w:t xml:space="preserve">zum </w:t>
      </w:r>
      <w:r w:rsidR="00F86CD5">
        <w:t>Lieferant</w:t>
      </w:r>
      <w:r w:rsidR="0046522E">
        <w:t>en auftreten</w:t>
      </w:r>
      <w:r w:rsidR="00782699">
        <w:t xml:space="preserve">, </w:t>
      </w:r>
      <w:r w:rsidR="00FB7EAB">
        <w:t xml:space="preserve">die </w:t>
      </w:r>
      <w:r w:rsidR="00782699">
        <w:t xml:space="preserve">z.B. im Rahmen einer Wareneingangskontrolle erkannt worden </w:t>
      </w:r>
      <w:r w:rsidR="00FB7EAB">
        <w:t>sind</w:t>
      </w:r>
      <w:r w:rsidR="00782699">
        <w:t xml:space="preserve">. Die </w:t>
      </w:r>
      <w:r w:rsidR="00990F6B">
        <w:t xml:space="preserve">zuständige Qualitätsstelle </w:t>
      </w:r>
      <w:r w:rsidR="00782699">
        <w:t xml:space="preserve">von </w:t>
      </w:r>
      <w:proofErr w:type="spellStart"/>
      <w:r w:rsidR="00A67D91">
        <w:t>hago</w:t>
      </w:r>
      <w:proofErr w:type="spellEnd"/>
      <w:r w:rsidR="00782699">
        <w:t xml:space="preserve"> wird </w:t>
      </w:r>
      <w:proofErr w:type="gramStart"/>
      <w:r w:rsidR="00990F6B">
        <w:t>mittels Prüfbericht</w:t>
      </w:r>
      <w:proofErr w:type="gramEnd"/>
      <w:r w:rsidR="00990F6B">
        <w:t xml:space="preserve"> für einzelne Lieferungen eine Sonderprüfung durch den Lieferanten fordern.</w:t>
      </w:r>
      <w:r w:rsidR="001E3069">
        <w:t xml:space="preserve"> Die Abarbeitung und Lösung des Problems wird mittels eines 8 D-Reports,</w:t>
      </w:r>
      <w:r w:rsidR="001E3069" w:rsidRPr="001E3069">
        <w:t xml:space="preserve"> </w:t>
      </w:r>
      <w:r w:rsidR="001E3069">
        <w:t xml:space="preserve">welcher innerhalb einer vorgegebenen Frist an </w:t>
      </w:r>
      <w:proofErr w:type="spellStart"/>
      <w:r w:rsidR="00A67D91">
        <w:t>hago</w:t>
      </w:r>
      <w:proofErr w:type="spellEnd"/>
      <w:r w:rsidR="001E3069">
        <w:t xml:space="preserve"> übermittelt werden muss, vorgenommen.</w:t>
      </w:r>
      <w:r w:rsidR="00A049BA">
        <w:t xml:space="preserve"> </w:t>
      </w:r>
      <w:r>
        <w:t>Ist damit das Problem nachhaltig behoben, bleibt der Lieferant auf Stufe E0 / K0.</w:t>
      </w:r>
    </w:p>
    <w:p w14:paraId="66A31BC9" w14:textId="77777777" w:rsidR="00990F6B" w:rsidRDefault="001E3069" w:rsidP="007A2D88">
      <w:pPr>
        <w:pStyle w:val="berschrift3"/>
      </w:pPr>
      <w:bookmarkStart w:id="26" w:name="_Toc444257251"/>
      <w:bookmarkStart w:id="27" w:name="_Toc10445482"/>
      <w:r>
        <w:lastRenderedPageBreak/>
        <w:t xml:space="preserve">Eskalationsstufe </w:t>
      </w:r>
      <w:r w:rsidR="00D615F2">
        <w:t>E</w:t>
      </w:r>
      <w:r>
        <w:t>1</w:t>
      </w:r>
      <w:bookmarkEnd w:id="26"/>
      <w:r w:rsidR="00A0087F">
        <w:t xml:space="preserve"> / K1</w:t>
      </w:r>
      <w:bookmarkEnd w:id="27"/>
    </w:p>
    <w:p w14:paraId="1A6DEBC0" w14:textId="77777777" w:rsidR="0099608E" w:rsidRDefault="007F2420" w:rsidP="0099608E">
      <w:r>
        <w:t xml:space="preserve">Die Eskalationsstufe </w:t>
      </w:r>
      <w:r w:rsidR="00A0087F">
        <w:t>E1 / K1</w:t>
      </w:r>
      <w:r>
        <w:t xml:space="preserve"> wird verhängt, wenn sich die durch den Lieferanten verursachten Probleme häufen oder Maßnahmenpläne aus der Eskalationsstufe </w:t>
      </w:r>
      <w:r w:rsidR="00A0087F">
        <w:t>E</w:t>
      </w:r>
      <w:r>
        <w:t>0</w:t>
      </w:r>
      <w:r w:rsidR="00A0087F">
        <w:t xml:space="preserve"> / K0</w:t>
      </w:r>
      <w:r>
        <w:t xml:space="preserve"> </w:t>
      </w:r>
      <w:r w:rsidR="00A956A7">
        <w:t xml:space="preserve">nur </w:t>
      </w:r>
      <w:r>
        <w:t xml:space="preserve">zum Teil oder gar nicht in der vorgegebenen Zeit </w:t>
      </w:r>
      <w:r w:rsidR="00A956A7">
        <w:t xml:space="preserve">wirksam </w:t>
      </w:r>
      <w:r>
        <w:t>umgesetzt w</w:t>
      </w:r>
      <w:r w:rsidR="006C5F46">
        <w:t>u</w:t>
      </w:r>
      <w:r>
        <w:t>rde</w:t>
      </w:r>
      <w:r w:rsidR="00A956A7">
        <w:t>n</w:t>
      </w:r>
      <w:r>
        <w:t xml:space="preserve">. </w:t>
      </w:r>
      <w:r w:rsidR="003531C8">
        <w:t xml:space="preserve">Dabei kann </w:t>
      </w:r>
      <w:proofErr w:type="spellStart"/>
      <w:r w:rsidR="00E8287E">
        <w:t>h</w:t>
      </w:r>
      <w:r w:rsidR="00A67D91">
        <w:t>ago</w:t>
      </w:r>
      <w:proofErr w:type="spellEnd"/>
      <w:r>
        <w:t xml:space="preserve"> ein </w:t>
      </w:r>
      <w:r w:rsidRPr="00BB001E">
        <w:t>CSL 1 Programm</w:t>
      </w:r>
      <w:r>
        <w:t xml:space="preserve"> (siehe </w:t>
      </w:r>
      <w:r w:rsidR="000076D0">
        <w:fldChar w:fldCharType="begin"/>
      </w:r>
      <w:r w:rsidR="000076D0">
        <w:instrText xml:space="preserve"> REF _Ref536438588 \r \h </w:instrText>
      </w:r>
      <w:r w:rsidR="000076D0">
        <w:fldChar w:fldCharType="separate"/>
      </w:r>
      <w:r w:rsidR="000C743D">
        <w:t>3.2.1</w:t>
      </w:r>
      <w:r w:rsidR="000076D0">
        <w:fldChar w:fldCharType="end"/>
      </w:r>
      <w:r>
        <w:t>) über den Lieferanten verhängen</w:t>
      </w:r>
      <w:r w:rsidR="006C5F46">
        <w:t>, hierzu wird d</w:t>
      </w:r>
      <w:r w:rsidR="004B59E3">
        <w:t>er Qualitätsverantwortliche</w:t>
      </w:r>
      <w:r w:rsidR="006C5F46">
        <w:t xml:space="preserve"> des Lieferanten schriftlich informiert. Auch bei regelmäßiger </w:t>
      </w:r>
      <w:r w:rsidR="00F53EF9">
        <w:t xml:space="preserve">Nichteinhaltung </w:t>
      </w:r>
      <w:r w:rsidR="006C5F46">
        <w:t xml:space="preserve">von </w:t>
      </w:r>
      <w:r w:rsidR="00990F6B">
        <w:t>Liefertermin</w:t>
      </w:r>
      <w:r w:rsidR="006C5F46">
        <w:t>en</w:t>
      </w:r>
      <w:r w:rsidR="00990F6B">
        <w:t xml:space="preserve"> und</w:t>
      </w:r>
      <w:r w:rsidR="006C5F46">
        <w:t>/oder</w:t>
      </w:r>
      <w:r w:rsidR="00990F6B">
        <w:t xml:space="preserve"> </w:t>
      </w:r>
      <w:r w:rsidR="006C5F46">
        <w:t>-m</w:t>
      </w:r>
      <w:r w:rsidR="00990F6B">
        <w:t xml:space="preserve">engen </w:t>
      </w:r>
      <w:r w:rsidR="006C5F46">
        <w:t xml:space="preserve">wird der Lieferant von </w:t>
      </w:r>
      <w:proofErr w:type="spellStart"/>
      <w:r w:rsidR="00A67D91">
        <w:t>hago</w:t>
      </w:r>
      <w:proofErr w:type="spellEnd"/>
      <w:r w:rsidR="006C5F46">
        <w:t xml:space="preserve"> </w:t>
      </w:r>
      <w:r w:rsidR="00990F6B">
        <w:t>auf E</w:t>
      </w:r>
      <w:r w:rsidR="00D615F2">
        <w:t>skalationsstufe E</w:t>
      </w:r>
      <w:r w:rsidR="00990F6B">
        <w:t xml:space="preserve">1 </w:t>
      </w:r>
      <w:r w:rsidR="001F0203">
        <w:t xml:space="preserve">/ K1 </w:t>
      </w:r>
      <w:r w:rsidR="00990F6B">
        <w:t xml:space="preserve">gesetzt. </w:t>
      </w:r>
      <w:r w:rsidR="006C5F46">
        <w:t>Sind die mit dem Lieferanten getroffenen Maßnahmenpläne wirksam und gibt es über einen festgelegten Zeitraum keine weiteren Beanstandungen h</w:t>
      </w:r>
      <w:r w:rsidR="00990F6B">
        <w:t>insichtlich Qualität und</w:t>
      </w:r>
      <w:r w:rsidR="006C5F46">
        <w:t xml:space="preserve">/oder Liefertreue, wird der Lieferant von </w:t>
      </w:r>
      <w:r w:rsidR="00A0087F">
        <w:t>E1 / K1</w:t>
      </w:r>
      <w:r w:rsidR="006C5F46">
        <w:t xml:space="preserve"> auf </w:t>
      </w:r>
      <w:r w:rsidR="00A0087F">
        <w:t>E0 / K0</w:t>
      </w:r>
      <w:r w:rsidR="006C5F46">
        <w:t xml:space="preserve"> zurückgestuft.</w:t>
      </w:r>
    </w:p>
    <w:p w14:paraId="05F9F6A7" w14:textId="77777777" w:rsidR="00990F6B" w:rsidRDefault="00990F6B" w:rsidP="007A2D88">
      <w:pPr>
        <w:pStyle w:val="berschrift3"/>
      </w:pPr>
      <w:bookmarkStart w:id="28" w:name="_Toc444257252"/>
      <w:bookmarkStart w:id="29" w:name="_Toc10445483"/>
      <w:r>
        <w:t xml:space="preserve">Eskalationsstufe </w:t>
      </w:r>
      <w:r w:rsidR="00A0087F">
        <w:t>E2 / K2</w:t>
      </w:r>
      <w:bookmarkEnd w:id="28"/>
      <w:bookmarkEnd w:id="29"/>
    </w:p>
    <w:p w14:paraId="6178063C" w14:textId="77777777" w:rsidR="00BB001E" w:rsidRDefault="00D615F2" w:rsidP="00BB001E">
      <w:r>
        <w:t xml:space="preserve">Die Eskalationsstufe </w:t>
      </w:r>
      <w:r w:rsidR="00A0087F">
        <w:t>E2 / K2</w:t>
      </w:r>
      <w:r>
        <w:t xml:space="preserve"> wird verhängt, wenn der </w:t>
      </w:r>
      <w:r w:rsidR="00990F6B">
        <w:t>Lieferant in der Zeit</w:t>
      </w:r>
      <w:r>
        <w:t xml:space="preserve"> der</w:t>
      </w:r>
      <w:r w:rsidR="00990F6B">
        <w:t xml:space="preserve"> Eskalationsstufe </w:t>
      </w:r>
      <w:r w:rsidR="00A0087F">
        <w:t>E1 / K1</w:t>
      </w:r>
      <w:r w:rsidR="00990F6B">
        <w:t>, weiter</w:t>
      </w:r>
      <w:r>
        <w:t>hin</w:t>
      </w:r>
      <w:r w:rsidR="00990F6B">
        <w:t xml:space="preserve"> Qualitäts-</w:t>
      </w:r>
      <w:r>
        <w:t xml:space="preserve"> un</w:t>
      </w:r>
      <w:r w:rsidR="00990F6B">
        <w:t>d/</w:t>
      </w:r>
      <w:r w:rsidR="00990F6B" w:rsidRPr="00BB001E">
        <w:t xml:space="preserve">oder </w:t>
      </w:r>
      <w:r w:rsidRPr="00BB001E">
        <w:t>Lieferprobleme hat</w:t>
      </w:r>
      <w:r w:rsidR="002C11AD" w:rsidRPr="00BB001E">
        <w:t xml:space="preserve"> oder Fristen für Maßnahmen(-pläne) verstreichen lässt</w:t>
      </w:r>
      <w:r w:rsidRPr="00BB001E">
        <w:t xml:space="preserve">. </w:t>
      </w:r>
      <w:r w:rsidR="003531C8">
        <w:t xml:space="preserve">Dabei </w:t>
      </w:r>
      <w:r w:rsidRPr="00BB001E">
        <w:t xml:space="preserve">kann </w:t>
      </w:r>
      <w:proofErr w:type="spellStart"/>
      <w:r w:rsidR="003531C8">
        <w:t>hago</w:t>
      </w:r>
      <w:proofErr w:type="spellEnd"/>
      <w:r w:rsidR="003531C8">
        <w:t xml:space="preserve"> </w:t>
      </w:r>
      <w:r w:rsidRPr="00BB001E">
        <w:t>ein CSL 2 Programm (siehe</w:t>
      </w:r>
      <w:r w:rsidR="000076D0">
        <w:t xml:space="preserve"> </w:t>
      </w:r>
      <w:r w:rsidR="000076D0">
        <w:fldChar w:fldCharType="begin"/>
      </w:r>
      <w:r w:rsidR="000076D0">
        <w:instrText xml:space="preserve"> REF _Ref536438615 \r \h </w:instrText>
      </w:r>
      <w:r w:rsidR="000076D0">
        <w:fldChar w:fldCharType="separate"/>
      </w:r>
      <w:r w:rsidR="000C743D">
        <w:t>3.2.2</w:t>
      </w:r>
      <w:r w:rsidR="000076D0">
        <w:fldChar w:fldCharType="end"/>
      </w:r>
      <w:r w:rsidRPr="00BB001E">
        <w:t>) über den Lieferanten verhängen, hierzu wird die Geschäftsleitung des Lieferanten schriftlich informiert.</w:t>
      </w:r>
    </w:p>
    <w:p w14:paraId="54941405" w14:textId="77777777" w:rsidR="00BB001E" w:rsidRDefault="00BB001E" w:rsidP="0099608E">
      <w:r w:rsidRPr="00841EE4">
        <w:t xml:space="preserve">Diese Eskalationsstufe tritt auch dann ein, wenn das Zertifikat des Qualitätsmanagementsystems abgelaufen </w:t>
      </w:r>
      <w:r w:rsidR="003531C8">
        <w:t>bzw.</w:t>
      </w:r>
      <w:r w:rsidRPr="00841EE4">
        <w:t xml:space="preserve"> ungültig geworden ist. Eine schriftliche Information an den Lieferanten erfolgt hierbei nicht. Sollte dem Lieferanten das neue </w:t>
      </w:r>
      <w:r w:rsidR="00511694">
        <w:t>Zertifikat</w:t>
      </w:r>
      <w:r w:rsidRPr="00841EE4">
        <w:t xml:space="preserve"> noch nicht vorliegen, so kann er diesen Mangel durch ein Bestätigungsschreiben der Zertifizierungsstelle über die bestandene Re-Zertifizierung ausgleichen</w:t>
      </w:r>
      <w:r w:rsidR="00841EE4" w:rsidRPr="00841EE4">
        <w:t>.</w:t>
      </w:r>
    </w:p>
    <w:p w14:paraId="4FD0F70E" w14:textId="77777777" w:rsidR="0099608E" w:rsidRPr="00B44448" w:rsidRDefault="00302FCD" w:rsidP="0099608E">
      <w:r w:rsidRPr="00BB001E">
        <w:t xml:space="preserve">Im Zuge der Lieferantenentwicklung wird </w:t>
      </w:r>
      <w:proofErr w:type="spellStart"/>
      <w:r w:rsidR="00A67D91" w:rsidRPr="00BB001E">
        <w:t>hago</w:t>
      </w:r>
      <w:proofErr w:type="spellEnd"/>
      <w:r w:rsidRPr="00BB001E">
        <w:t xml:space="preserve"> gemeinsam mit dem Lieferanten einen </w:t>
      </w:r>
      <w:r w:rsidR="00BF5DD6" w:rsidRPr="00BB001E">
        <w:t>erweiterten Maßnahmenplan</w:t>
      </w:r>
      <w:r w:rsidRPr="00BB001E">
        <w:t xml:space="preserve"> erstellen. </w:t>
      </w:r>
      <w:r w:rsidR="00D615F2" w:rsidRPr="00BB001E">
        <w:t>Sind die mit dem Lieferanten getroffenen Maßnahmenpläne wirksam und gibt es über einen festgelegten Zeitraum</w:t>
      </w:r>
      <w:r w:rsidR="00D615F2">
        <w:t xml:space="preserve"> keine weiteren Beanstandungen hinsichtlich Qualität und/oder Liefertreue, wird der Lieferant von </w:t>
      </w:r>
      <w:r w:rsidR="00A0087F">
        <w:t>E2 / K2</w:t>
      </w:r>
      <w:r w:rsidR="00D615F2">
        <w:t xml:space="preserve"> auf </w:t>
      </w:r>
      <w:r w:rsidR="00A0087F">
        <w:t>E1 / K1</w:t>
      </w:r>
      <w:r w:rsidR="00D615F2">
        <w:t xml:space="preserve"> zurückgestuft.</w:t>
      </w:r>
    </w:p>
    <w:p w14:paraId="1EA2BBDD" w14:textId="77777777" w:rsidR="00990F6B" w:rsidRPr="00AA068F" w:rsidRDefault="00990F6B" w:rsidP="007A2D88">
      <w:pPr>
        <w:pStyle w:val="berschrift3"/>
      </w:pPr>
      <w:bookmarkStart w:id="30" w:name="_Toc444257253"/>
      <w:bookmarkStart w:id="31" w:name="_Toc10445484"/>
      <w:r w:rsidRPr="00B44448">
        <w:t>Eskalationsstufe</w:t>
      </w:r>
      <w:r w:rsidRPr="00AA068F">
        <w:t xml:space="preserve"> </w:t>
      </w:r>
      <w:r w:rsidR="00D615F2" w:rsidRPr="00AA068F">
        <w:t>E</w:t>
      </w:r>
      <w:r w:rsidR="00B93EAD" w:rsidRPr="00AA068F">
        <w:t>3</w:t>
      </w:r>
      <w:bookmarkEnd w:id="30"/>
      <w:r w:rsidR="00F51EEE" w:rsidRPr="00AA068F">
        <w:t xml:space="preserve"> / K3</w:t>
      </w:r>
      <w:bookmarkEnd w:id="31"/>
    </w:p>
    <w:p w14:paraId="640DD6B7" w14:textId="77777777" w:rsidR="00AE775A" w:rsidRDefault="00A873FA" w:rsidP="00AE775A">
      <w:r>
        <w:t xml:space="preserve">Anhaltende </w:t>
      </w:r>
      <w:r w:rsidR="00990F6B">
        <w:t>Qualität</w:t>
      </w:r>
      <w:r>
        <w:t>s- und/oder Lieferprobleme</w:t>
      </w:r>
      <w:r w:rsidR="003531C8">
        <w:t xml:space="preserve">, </w:t>
      </w:r>
      <w:r>
        <w:t xml:space="preserve">eine schlechte </w:t>
      </w:r>
      <w:r w:rsidRPr="00BB001E">
        <w:t xml:space="preserve">Prognose aufgrund </w:t>
      </w:r>
      <w:r w:rsidR="003F30C0" w:rsidRPr="00BB001E">
        <w:t xml:space="preserve">nicht eingehaltener </w:t>
      </w:r>
      <w:r w:rsidR="00A54A12" w:rsidRPr="00BB001E">
        <w:t>Termine im Maßnahmenplan</w:t>
      </w:r>
      <w:r w:rsidR="003531C8">
        <w:t xml:space="preserve"> sowie nicht zielführende Maßnahmen</w:t>
      </w:r>
      <w:r w:rsidR="00A54A12" w:rsidRPr="00BB001E">
        <w:t xml:space="preserve"> in </w:t>
      </w:r>
      <w:r w:rsidRPr="00BB001E">
        <w:t xml:space="preserve">der </w:t>
      </w:r>
      <w:r w:rsidR="00990F6B" w:rsidRPr="00BB001E">
        <w:t xml:space="preserve">Eskalationsstufe </w:t>
      </w:r>
      <w:r w:rsidR="00A0087F" w:rsidRPr="00BB001E">
        <w:t>E2 / K2</w:t>
      </w:r>
      <w:r w:rsidR="00990F6B" w:rsidRPr="00BB001E">
        <w:t xml:space="preserve"> </w:t>
      </w:r>
      <w:r w:rsidRPr="00BB001E">
        <w:t xml:space="preserve">führen zur Eskalationsstufe </w:t>
      </w:r>
      <w:r w:rsidR="00F51EEE" w:rsidRPr="00BB001E">
        <w:t>E3 / K3</w:t>
      </w:r>
      <w:r w:rsidRPr="00BB001E">
        <w:t xml:space="preserve">. Die Geschäftsleitung des Lieferanten wird schriftlich über den </w:t>
      </w:r>
      <w:r w:rsidR="00AE775A" w:rsidRPr="00BB001E">
        <w:t xml:space="preserve">neuen </w:t>
      </w:r>
      <w:r w:rsidRPr="00BB001E">
        <w:t>Status New Business on Hold (</w:t>
      </w:r>
      <w:proofErr w:type="gramStart"/>
      <w:r w:rsidRPr="00BB001E">
        <w:t>SAP Status</w:t>
      </w:r>
      <w:proofErr w:type="gramEnd"/>
      <w:r w:rsidRPr="00BB001E">
        <w:t xml:space="preserve"> </w:t>
      </w:r>
      <w:r w:rsidR="00F51EEE" w:rsidRPr="00BB001E">
        <w:t>E3 / K3</w:t>
      </w:r>
      <w:r w:rsidRPr="00BB001E">
        <w:t>, für Anfragen gesperrt) informiert. D</w:t>
      </w:r>
      <w:r w:rsidR="00AE775A" w:rsidRPr="00BB001E">
        <w:t>ie Geschäftsleitung des</w:t>
      </w:r>
      <w:r w:rsidRPr="00BB001E">
        <w:t xml:space="preserve"> Lieferant</w:t>
      </w:r>
      <w:r w:rsidR="00AE775A" w:rsidRPr="00BB001E">
        <w:t>en</w:t>
      </w:r>
      <w:r w:rsidRPr="00BB001E">
        <w:t xml:space="preserve"> hat dann </w:t>
      </w:r>
      <w:r w:rsidR="00AE775A" w:rsidRPr="00BB001E">
        <w:t>binnen einer</w:t>
      </w:r>
      <w:r w:rsidR="00AE775A">
        <w:t xml:space="preserve"> </w:t>
      </w:r>
      <w:r>
        <w:t xml:space="preserve">Woche </w:t>
      </w:r>
      <w:proofErr w:type="spellStart"/>
      <w:r w:rsidR="00A67D91">
        <w:t>hago</w:t>
      </w:r>
      <w:proofErr w:type="spellEnd"/>
      <w:r w:rsidR="00AE775A">
        <w:t xml:space="preserve"> ein </w:t>
      </w:r>
      <w:r w:rsidR="00685441">
        <w:t>verbindliche</w:t>
      </w:r>
      <w:r w:rsidR="00841EE4">
        <w:t>s</w:t>
      </w:r>
      <w:r w:rsidR="00685441">
        <w:t xml:space="preserve"> und unterschrieben</w:t>
      </w:r>
      <w:r w:rsidR="00841EE4">
        <w:t>es Konzept</w:t>
      </w:r>
      <w:r w:rsidR="00685441">
        <w:t xml:space="preserve"> </w:t>
      </w:r>
      <w:r w:rsidR="00AE775A">
        <w:t xml:space="preserve">vorzulegen, wie eine Rückkehr zur Stufe </w:t>
      </w:r>
      <w:r w:rsidR="00A0087F">
        <w:t>E2 / K2</w:t>
      </w:r>
      <w:r w:rsidR="00AE775A">
        <w:t xml:space="preserve"> aussehen kann.</w:t>
      </w:r>
    </w:p>
    <w:p w14:paraId="01F304A0" w14:textId="77777777" w:rsidR="00BA1A2B" w:rsidRDefault="00BA1A2B" w:rsidP="00AE775A">
      <w:r>
        <w:t>Ferner kann der Lieferant für Neuaufträge gesperrt werden, wenn ein aktives und kooperatives Verhalten bei Problemlösungen nicht vorhanden oder die Versorgungssicherheit stark gefährdet ist.</w:t>
      </w:r>
    </w:p>
    <w:p w14:paraId="63050EF1" w14:textId="77777777" w:rsidR="008E71E8" w:rsidRDefault="000A25B4" w:rsidP="0099608E">
      <w:r>
        <w:t xml:space="preserve">Die Aufhebung des Sperrstatus erfolgt </w:t>
      </w:r>
      <w:r w:rsidR="00990F6B">
        <w:t>erst nach Überprüfung der Wirksamkeit der</w:t>
      </w:r>
      <w:r w:rsidR="00A45240">
        <w:t xml:space="preserve"> </w:t>
      </w:r>
      <w:r w:rsidR="00990F6B">
        <w:t xml:space="preserve">festgelegten Maßnahmen durch </w:t>
      </w:r>
      <w:proofErr w:type="spellStart"/>
      <w:r w:rsidR="00A67D91">
        <w:t>hago</w:t>
      </w:r>
      <w:proofErr w:type="spellEnd"/>
      <w:r w:rsidR="00990F6B">
        <w:t xml:space="preserve"> und wird de</w:t>
      </w:r>
      <w:r>
        <w:t xml:space="preserve">r Geschäftsleitung des </w:t>
      </w:r>
      <w:r w:rsidR="00990F6B">
        <w:t xml:space="preserve">Lieferanten </w:t>
      </w:r>
      <w:r>
        <w:t>schriftlich mitgeteilt.</w:t>
      </w:r>
    </w:p>
    <w:p w14:paraId="541B22D2" w14:textId="77777777" w:rsidR="00612855" w:rsidRPr="00D91421" w:rsidRDefault="00612855" w:rsidP="00612855">
      <w:pPr>
        <w:pStyle w:val="berschrift3"/>
      </w:pPr>
      <w:bookmarkStart w:id="32" w:name="_Toc444257254"/>
      <w:bookmarkStart w:id="33" w:name="_Toc10445485"/>
      <w:r w:rsidRPr="00B44448">
        <w:t>Eskalationsstufe</w:t>
      </w:r>
      <w:r w:rsidRPr="00D91421">
        <w:t xml:space="preserve"> E4</w:t>
      </w:r>
      <w:bookmarkEnd w:id="32"/>
      <w:r w:rsidR="00E46271">
        <w:t xml:space="preserve"> / K4</w:t>
      </w:r>
      <w:bookmarkEnd w:id="33"/>
    </w:p>
    <w:p w14:paraId="3013B904" w14:textId="77777777" w:rsidR="00582040" w:rsidRDefault="00582040" w:rsidP="00582040">
      <w:r>
        <w:t>Führt der gesamte Eskalationsprozess nicht zur Verbesserung der Lieferqualität und</w:t>
      </w:r>
      <w:r w:rsidR="00D97C1F">
        <w:t>/</w:t>
      </w:r>
      <w:r>
        <w:t xml:space="preserve">oder Einhaltung von Termin-/Mengentreue bleibt der Sperrstatus bestehen und </w:t>
      </w:r>
      <w:proofErr w:type="spellStart"/>
      <w:r w:rsidR="00A67D91">
        <w:t>hago</w:t>
      </w:r>
      <w:proofErr w:type="spellEnd"/>
      <w:r>
        <w:t xml:space="preserve"> wird einen Lieferantenwechsel einleiten.</w:t>
      </w:r>
    </w:p>
    <w:p w14:paraId="7FADA96A" w14:textId="77777777" w:rsidR="00841EE4" w:rsidRDefault="00841EE4">
      <w:pPr>
        <w:jc w:val="left"/>
      </w:pPr>
      <w:r>
        <w:br w:type="page"/>
      </w:r>
    </w:p>
    <w:p w14:paraId="444934FA" w14:textId="77777777" w:rsidR="00990F6B" w:rsidRPr="00371BCA" w:rsidRDefault="0001487E" w:rsidP="007A2D88">
      <w:pPr>
        <w:pStyle w:val="berschrift2"/>
        <w:rPr>
          <w:szCs w:val="24"/>
          <w:lang w:val="en-US"/>
        </w:rPr>
      </w:pPr>
      <w:bookmarkStart w:id="34" w:name="_Toc444257255"/>
      <w:bookmarkStart w:id="35" w:name="_Toc10445486"/>
      <w:r w:rsidRPr="00371BCA">
        <w:rPr>
          <w:lang w:val="en-US"/>
        </w:rPr>
        <w:lastRenderedPageBreak/>
        <w:t>Controlled Ship</w:t>
      </w:r>
      <w:r w:rsidR="00190EA4" w:rsidRPr="00371BCA">
        <w:rPr>
          <w:lang w:val="en-US"/>
        </w:rPr>
        <w:t>ping</w:t>
      </w:r>
      <w:r w:rsidRPr="00371BCA">
        <w:rPr>
          <w:lang w:val="en-US"/>
        </w:rPr>
        <w:t xml:space="preserve"> Level (</w:t>
      </w:r>
      <w:r w:rsidR="00A45240" w:rsidRPr="00371BCA">
        <w:rPr>
          <w:lang w:val="en-US"/>
        </w:rPr>
        <w:t>CSL</w:t>
      </w:r>
      <w:r w:rsidRPr="00371BCA">
        <w:rPr>
          <w:lang w:val="en-US"/>
        </w:rPr>
        <w:t>) -</w:t>
      </w:r>
      <w:r w:rsidR="00A45240" w:rsidRPr="00371BCA">
        <w:rPr>
          <w:lang w:val="en-US"/>
        </w:rPr>
        <w:t xml:space="preserve"> </w:t>
      </w:r>
      <w:proofErr w:type="spellStart"/>
      <w:r w:rsidR="00A45240" w:rsidRPr="00371BCA">
        <w:rPr>
          <w:lang w:val="en-US"/>
        </w:rPr>
        <w:t>Programm</w:t>
      </w:r>
      <w:bookmarkEnd w:id="34"/>
      <w:bookmarkEnd w:id="35"/>
      <w:proofErr w:type="spellEnd"/>
    </w:p>
    <w:p w14:paraId="47824332" w14:textId="77777777" w:rsidR="0099608E" w:rsidRDefault="00A060E3" w:rsidP="0001487E">
      <w:r>
        <w:t>Im Rahmen de</w:t>
      </w:r>
      <w:r w:rsidR="0001487E">
        <w:t>r</w:t>
      </w:r>
      <w:r>
        <w:t xml:space="preserve"> Eskalation</w:t>
      </w:r>
      <w:r w:rsidR="0001487E">
        <w:t xml:space="preserve">sstufen kann mittels des CSL Programms die Steuerung der Anlieferqualität über einen gewissen Zeitraum </w:t>
      </w:r>
      <w:r w:rsidR="00190EA4">
        <w:t>und/</w:t>
      </w:r>
      <w:r w:rsidR="0001487E">
        <w:t>oder einer spezifizierten Menge sichergestellt werden. Folgende CSL Level kommen dabei in Frage.</w:t>
      </w:r>
    </w:p>
    <w:p w14:paraId="6B58AFFA" w14:textId="77777777" w:rsidR="00A060E3" w:rsidRPr="00A45240" w:rsidRDefault="00A45240" w:rsidP="007A2D88">
      <w:pPr>
        <w:pStyle w:val="berschrift3"/>
      </w:pPr>
      <w:bookmarkStart w:id="36" w:name="_Toc444257256"/>
      <w:bookmarkStart w:id="37" w:name="_Ref536438588"/>
      <w:bookmarkStart w:id="38" w:name="_Toc10445487"/>
      <w:r w:rsidRPr="00A45240">
        <w:t>CSL</w:t>
      </w:r>
      <w:r w:rsidR="0001487E">
        <w:t xml:space="preserve"> </w:t>
      </w:r>
      <w:r w:rsidRPr="00A45240">
        <w:t>1</w:t>
      </w:r>
      <w:bookmarkEnd w:id="36"/>
      <w:bookmarkEnd w:id="37"/>
      <w:bookmarkEnd w:id="38"/>
    </w:p>
    <w:p w14:paraId="4463E95B" w14:textId="77777777" w:rsidR="00746409" w:rsidRDefault="00A060E3" w:rsidP="00746409">
      <w:r>
        <w:t xml:space="preserve">Der Lieferant </w:t>
      </w:r>
      <w:r w:rsidR="00320F9E">
        <w:t xml:space="preserve">muss </w:t>
      </w:r>
      <w:r w:rsidR="0001487E">
        <w:t>zu den normalen Prüfungen</w:t>
      </w:r>
      <w:r w:rsidR="00320F9E">
        <w:t>,</w:t>
      </w:r>
      <w:r w:rsidR="0001487E">
        <w:t xml:space="preserve"> vor Auslieferung</w:t>
      </w:r>
      <w:r w:rsidR="00320F9E">
        <w:t xml:space="preserve"> und auf seine Kosten</w:t>
      </w:r>
      <w:r w:rsidR="0001487E">
        <w:t xml:space="preserve"> eine </w:t>
      </w:r>
      <w:r>
        <w:t xml:space="preserve">100% </w:t>
      </w:r>
      <w:r w:rsidR="0001487E">
        <w:t xml:space="preserve">Kontrolle auf </w:t>
      </w:r>
      <w:r>
        <w:t xml:space="preserve">geforderte </w:t>
      </w:r>
      <w:r w:rsidR="0001487E">
        <w:t xml:space="preserve">Materialnummern und </w:t>
      </w:r>
      <w:r>
        <w:t>Merkma</w:t>
      </w:r>
      <w:r w:rsidR="0001487E">
        <w:t>le durchführen.</w:t>
      </w:r>
      <w:r w:rsidR="00190EA4">
        <w:t xml:space="preserve"> </w:t>
      </w:r>
      <w:r w:rsidR="00506988">
        <w:t xml:space="preserve">Art und Umfang der Prüfungen sind mit </w:t>
      </w:r>
      <w:proofErr w:type="spellStart"/>
      <w:r w:rsidR="00A67D91">
        <w:t>hago</w:t>
      </w:r>
      <w:proofErr w:type="spellEnd"/>
      <w:r w:rsidR="00506988">
        <w:t xml:space="preserve"> abzustimmen. </w:t>
      </w:r>
      <w:r w:rsidR="00190EA4">
        <w:t>Die geprüften Lieferungen müssen gesondert gekennzeichnet werden. Wie die Kennzeichnung und die Dokumentation (</w:t>
      </w:r>
      <w:r w:rsidR="008E71E8">
        <w:t>Merkmal</w:t>
      </w:r>
      <w:r w:rsidR="00190EA4">
        <w:t xml:space="preserve"> und Menge von aussortierten Teilen)</w:t>
      </w:r>
      <w:r w:rsidR="00506988">
        <w:t xml:space="preserve"> </w:t>
      </w:r>
      <w:r w:rsidR="00190EA4">
        <w:t xml:space="preserve">zu erfolgen hat ist </w:t>
      </w:r>
      <w:r w:rsidR="00506988">
        <w:t xml:space="preserve">ebenfalls </w:t>
      </w:r>
      <w:r w:rsidR="00190EA4">
        <w:t xml:space="preserve">mit </w:t>
      </w:r>
      <w:proofErr w:type="spellStart"/>
      <w:r w:rsidR="00A67D91">
        <w:t>hago</w:t>
      </w:r>
      <w:proofErr w:type="spellEnd"/>
      <w:r w:rsidR="00190EA4">
        <w:t xml:space="preserve"> abzustimmen.</w:t>
      </w:r>
    </w:p>
    <w:p w14:paraId="47FC1250" w14:textId="77777777" w:rsidR="00A060E3" w:rsidRDefault="00A060E3" w:rsidP="007A2D88">
      <w:pPr>
        <w:pStyle w:val="berschrift3"/>
      </w:pPr>
      <w:bookmarkStart w:id="39" w:name="_Toc444257257"/>
      <w:bookmarkStart w:id="40" w:name="_Ref536438615"/>
      <w:bookmarkStart w:id="41" w:name="_Toc10445488"/>
      <w:r>
        <w:t>CSL</w:t>
      </w:r>
      <w:r w:rsidR="005A632A">
        <w:t xml:space="preserve"> </w:t>
      </w:r>
      <w:r>
        <w:t>2</w:t>
      </w:r>
      <w:bookmarkEnd w:id="39"/>
      <w:bookmarkEnd w:id="40"/>
      <w:bookmarkEnd w:id="41"/>
    </w:p>
    <w:p w14:paraId="2C576121" w14:textId="77777777" w:rsidR="00746409" w:rsidRPr="00A33964" w:rsidRDefault="00190EA4" w:rsidP="00A33964">
      <w:r>
        <w:t>Der Lieferant muss zu den normalen Prüfungen vor Auslieferung eine 100% Kontrolle auf geforderte Materialnummern und Merkmale</w:t>
      </w:r>
      <w:r w:rsidR="002E65E5">
        <w:t xml:space="preserve"> durch einen </w:t>
      </w:r>
      <w:r w:rsidR="002E65E5" w:rsidRPr="00DE6507">
        <w:t>unabhängigen</w:t>
      </w:r>
      <w:r w:rsidR="002E65E5">
        <w:t xml:space="preserve"> externen Dienstleister </w:t>
      </w:r>
      <w:r w:rsidR="009A463B">
        <w:t xml:space="preserve">auf seine Kosten </w:t>
      </w:r>
      <w:r>
        <w:t>durchführen</w:t>
      </w:r>
      <w:r w:rsidR="002E65E5">
        <w:t xml:space="preserve"> lassen</w:t>
      </w:r>
      <w:r>
        <w:t xml:space="preserve">. </w:t>
      </w:r>
      <w:r w:rsidR="002E65E5">
        <w:t xml:space="preserve">Damit der externe Dienstleister die Prüfungen durchführen kann sind vom Lieferanten geeignete </w:t>
      </w:r>
      <w:r w:rsidR="003531C8">
        <w:t xml:space="preserve">Prüfplätze einzurichten sowie </w:t>
      </w:r>
      <w:r w:rsidR="002E65E5">
        <w:t>Prüf-/</w:t>
      </w:r>
      <w:r w:rsidR="00506988">
        <w:t xml:space="preserve"> </w:t>
      </w:r>
      <w:r w:rsidR="002E65E5">
        <w:t xml:space="preserve">Sortieranweisungen zu erstellen, welche im Vorfeld </w:t>
      </w:r>
      <w:r w:rsidR="00320F9E">
        <w:t xml:space="preserve">von </w:t>
      </w:r>
      <w:proofErr w:type="spellStart"/>
      <w:r w:rsidR="00A67D91">
        <w:t>hago</w:t>
      </w:r>
      <w:proofErr w:type="spellEnd"/>
      <w:r w:rsidR="00320F9E">
        <w:t xml:space="preserve"> freigegeben werden müssen</w:t>
      </w:r>
      <w:r w:rsidR="002E65E5">
        <w:t xml:space="preserve">. </w:t>
      </w:r>
      <w:r>
        <w:t xml:space="preserve">Die geprüften Lieferungen müssen gesondert gekennzeichnet werden. </w:t>
      </w:r>
      <w:r w:rsidR="008E71E8">
        <w:t xml:space="preserve">Wie die Kennzeichnung und die Dokumentation (Merkmal und Menge von aussortierten Teilen) zu erfolgen hat ist ebenfalls mit </w:t>
      </w:r>
      <w:proofErr w:type="spellStart"/>
      <w:r w:rsidR="00A67D91">
        <w:t>hago</w:t>
      </w:r>
      <w:proofErr w:type="spellEnd"/>
      <w:r w:rsidR="008E71E8">
        <w:t xml:space="preserve"> abzustimmen.</w:t>
      </w:r>
    </w:p>
    <w:p w14:paraId="2F35EF34" w14:textId="77777777" w:rsidR="00AA2600" w:rsidRPr="002D68E6" w:rsidRDefault="00A060E3" w:rsidP="002D68E6">
      <w:pPr>
        <w:pStyle w:val="berschrift1"/>
      </w:pPr>
      <w:bookmarkStart w:id="42" w:name="_Toc444257258"/>
      <w:bookmarkStart w:id="43" w:name="_Toc10445489"/>
      <w:r w:rsidRPr="002D68E6">
        <w:t>Q-Gespräche</w:t>
      </w:r>
      <w:bookmarkEnd w:id="42"/>
      <w:bookmarkEnd w:id="43"/>
    </w:p>
    <w:p w14:paraId="43266AEB" w14:textId="77777777" w:rsidR="001D0A73" w:rsidRDefault="008E71E8" w:rsidP="002D68E6">
      <w:r>
        <w:t>Q-Gespräche können zu jedem Zeitpunkt mit dem Lieferanten durchgeführt</w:t>
      </w:r>
      <w:r w:rsidR="00302FCD">
        <w:t>/einberufen</w:t>
      </w:r>
      <w:r>
        <w:t xml:space="preserve"> werden. Sie dienen nicht nur zur Abstimmung und Protokollierung im Eskalationsprozess, sondern sie dienen auch als Dokumentation im operativen Geschäft. Dies können z.B. rollierende Meetings zur Verbesserung der Zusammenar</w:t>
      </w:r>
      <w:r w:rsidR="00582040">
        <w:t>beit</w:t>
      </w:r>
      <w:r>
        <w:t xml:space="preserve">, Preisgespräche, </w:t>
      </w:r>
      <w:r w:rsidR="00CE705F">
        <w:t>usw</w:t>
      </w:r>
      <w:r>
        <w:t>.</w:t>
      </w:r>
      <w:r w:rsidR="00582040">
        <w:t xml:space="preserve"> sein.</w:t>
      </w:r>
    </w:p>
    <w:p w14:paraId="33E088B9" w14:textId="77777777" w:rsidR="00A060E3" w:rsidRDefault="008E71E8" w:rsidP="002D68E6">
      <w:pPr>
        <w:pStyle w:val="berschrift1"/>
      </w:pPr>
      <w:bookmarkStart w:id="44" w:name="_Toc444257259"/>
      <w:bookmarkStart w:id="45" w:name="_Toc10445490"/>
      <w:r w:rsidRPr="002D68E6">
        <w:t>Lieferantenbewertung</w:t>
      </w:r>
      <w:bookmarkEnd w:id="44"/>
      <w:bookmarkEnd w:id="45"/>
    </w:p>
    <w:p w14:paraId="47E9E265" w14:textId="77777777" w:rsidR="00E134A8" w:rsidRDefault="003531C8" w:rsidP="00E134A8">
      <w:r>
        <w:t xml:space="preserve">Das Unternehmen </w:t>
      </w:r>
      <w:proofErr w:type="spellStart"/>
      <w:r w:rsidR="005E5CEA">
        <w:t>hago</w:t>
      </w:r>
      <w:proofErr w:type="spellEnd"/>
      <w:r w:rsidR="00E134A8">
        <w:t xml:space="preserve"> unterscheidet </w:t>
      </w:r>
      <w:r>
        <w:t>in</w:t>
      </w:r>
      <w:r w:rsidR="00E134A8">
        <w:t xml:space="preserve"> der Lieferantenbewertung</w:t>
      </w:r>
      <w:r>
        <w:t xml:space="preserve"> zwischen der</w:t>
      </w:r>
      <w:r w:rsidR="00E134A8">
        <w:t xml:space="preserve"> Bewertung für Stahllieferanten (COIL), d</w:t>
      </w:r>
      <w:r>
        <w:t>er</w:t>
      </w:r>
      <w:r w:rsidR="00E134A8">
        <w:t xml:space="preserve"> Bewertung für Kaufteile (ZKTL) und </w:t>
      </w:r>
      <w:r>
        <w:t xml:space="preserve">der Bewertung der </w:t>
      </w:r>
      <w:r w:rsidR="00E134A8">
        <w:t>Lohnbearbeitung (LB). Der wesentliche Unterschied der Bewertung zwischen Coil und ZKTL/L</w:t>
      </w:r>
      <w:r w:rsidR="00576117">
        <w:t>B</w:t>
      </w:r>
      <w:r w:rsidR="00E134A8">
        <w:t xml:space="preserve"> liegt in der Berechnung der PPM, die bei COIL entfällt</w:t>
      </w:r>
      <w:r w:rsidR="005D2D68">
        <w:t>.</w:t>
      </w:r>
    </w:p>
    <w:p w14:paraId="729F1794" w14:textId="77777777" w:rsidR="00294E1D" w:rsidRDefault="00294E1D" w:rsidP="00E134A8"/>
    <w:p w14:paraId="5C586F44" w14:textId="77777777" w:rsidR="00215A7D" w:rsidRPr="00E134A8" w:rsidRDefault="00215A7D" w:rsidP="00215A7D">
      <w:pPr>
        <w:pStyle w:val="berschrift2"/>
      </w:pPr>
      <w:bookmarkStart w:id="46" w:name="_Toc444257260"/>
      <w:bookmarkStart w:id="47" w:name="_Toc10445491"/>
      <w:r>
        <w:t xml:space="preserve">Lieferantenbewertung </w:t>
      </w:r>
      <w:r w:rsidR="007A7980">
        <w:t>von</w:t>
      </w:r>
      <w:r>
        <w:t xml:space="preserve"> Coil, Z</w:t>
      </w:r>
      <w:r w:rsidR="0072701C">
        <w:t xml:space="preserve">ukaufteilen </w:t>
      </w:r>
      <w:r>
        <w:t>und L</w:t>
      </w:r>
      <w:r w:rsidR="0072701C">
        <w:t>ohnbearbeitung</w:t>
      </w:r>
      <w:bookmarkEnd w:id="46"/>
      <w:bookmarkEnd w:id="47"/>
    </w:p>
    <w:p w14:paraId="47B17020" w14:textId="77777777" w:rsidR="00845D93" w:rsidRPr="0038208F" w:rsidRDefault="00845D93" w:rsidP="00215A7D">
      <w:pPr>
        <w:pStyle w:val="berschrift3"/>
      </w:pPr>
      <w:bookmarkStart w:id="48" w:name="_Toc444257261"/>
      <w:bookmarkStart w:id="49" w:name="_Toc10445492"/>
      <w:r w:rsidRPr="0038208F">
        <w:t>Zweck, Verfahrensweise und Bewertungskriterien</w:t>
      </w:r>
      <w:bookmarkEnd w:id="48"/>
      <w:bookmarkEnd w:id="49"/>
    </w:p>
    <w:p w14:paraId="7D274F17" w14:textId="77777777" w:rsidR="00A060E3" w:rsidRDefault="00A060E3" w:rsidP="002D68E6">
      <w:pPr>
        <w:rPr>
          <w:szCs w:val="22"/>
        </w:rPr>
      </w:pPr>
      <w:r>
        <w:rPr>
          <w:szCs w:val="22"/>
        </w:rPr>
        <w:t>Dieses Verfahren bewertet kontinuierlich Fähigkeiten, Leistungen und die Bereitschaft zur ständigen Verbesserung des Lieferanten. Dabei bildet die folgende Bewertung die Grundlage einer weiteren Zusammenarbeit.</w:t>
      </w:r>
    </w:p>
    <w:p w14:paraId="681232E5" w14:textId="77777777" w:rsidR="0000478F" w:rsidRDefault="0000478F" w:rsidP="002D68E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A060E3" w:rsidRPr="003C0CFD" w14:paraId="6E12DD60" w14:textId="77777777" w:rsidTr="0000478F">
        <w:tc>
          <w:tcPr>
            <w:tcW w:w="7278" w:type="dxa"/>
          </w:tcPr>
          <w:p w14:paraId="1D3759AE" w14:textId="77777777" w:rsidR="00A060E3" w:rsidRPr="003C0CFD" w:rsidRDefault="00A060E3" w:rsidP="00083424">
            <w:pPr>
              <w:jc w:val="center"/>
              <w:rPr>
                <w:b/>
                <w:szCs w:val="22"/>
              </w:rPr>
            </w:pPr>
            <w:bookmarkStart w:id="50" w:name="_Hlk788701"/>
            <w:r w:rsidRPr="003C0CFD">
              <w:rPr>
                <w:b/>
                <w:szCs w:val="22"/>
              </w:rPr>
              <w:t>Kriterien</w:t>
            </w:r>
          </w:p>
        </w:tc>
        <w:tc>
          <w:tcPr>
            <w:tcW w:w="2525" w:type="dxa"/>
          </w:tcPr>
          <w:p w14:paraId="6F781D8F" w14:textId="77777777" w:rsidR="00A060E3" w:rsidRPr="003C0CFD" w:rsidRDefault="00A060E3" w:rsidP="00083424">
            <w:pPr>
              <w:jc w:val="center"/>
              <w:rPr>
                <w:b/>
                <w:szCs w:val="22"/>
              </w:rPr>
            </w:pPr>
            <w:r w:rsidRPr="003C0CFD">
              <w:rPr>
                <w:b/>
                <w:szCs w:val="22"/>
              </w:rPr>
              <w:t>Gewichtung</w:t>
            </w:r>
          </w:p>
        </w:tc>
      </w:tr>
      <w:tr w:rsidR="001D0A73" w:rsidRPr="003C0CFD" w14:paraId="56850B5F" w14:textId="77777777" w:rsidTr="000F7745">
        <w:tc>
          <w:tcPr>
            <w:tcW w:w="7278" w:type="dxa"/>
            <w:shd w:val="clear" w:color="auto" w:fill="DDD9C3" w:themeFill="background2" w:themeFillShade="E6"/>
          </w:tcPr>
          <w:p w14:paraId="64C39167" w14:textId="77777777" w:rsidR="001D0A73" w:rsidRDefault="00B923F0" w:rsidP="00083424">
            <w:pPr>
              <w:rPr>
                <w:szCs w:val="22"/>
              </w:rPr>
            </w:pPr>
            <w:r>
              <w:rPr>
                <w:szCs w:val="22"/>
              </w:rPr>
              <w:t>5</w:t>
            </w:r>
            <w:r w:rsidR="001D0A73">
              <w:rPr>
                <w:szCs w:val="22"/>
              </w:rPr>
              <w:t>.1.2.1 Eskalationsstatus</w:t>
            </w:r>
          </w:p>
        </w:tc>
        <w:tc>
          <w:tcPr>
            <w:tcW w:w="2525" w:type="dxa"/>
            <w:shd w:val="clear" w:color="auto" w:fill="DDD9C3" w:themeFill="background2" w:themeFillShade="E6"/>
          </w:tcPr>
          <w:p w14:paraId="3DADFB0E" w14:textId="77777777" w:rsidR="001D0A73" w:rsidDel="00D97C1F" w:rsidRDefault="001D0A73" w:rsidP="00083424">
            <w:pPr>
              <w:jc w:val="right"/>
              <w:rPr>
                <w:szCs w:val="22"/>
              </w:rPr>
            </w:pPr>
            <w:r>
              <w:rPr>
                <w:szCs w:val="22"/>
              </w:rPr>
              <w:t>23 %</w:t>
            </w:r>
          </w:p>
        </w:tc>
      </w:tr>
      <w:tr w:rsidR="00A060E3" w:rsidRPr="003C0CFD" w14:paraId="3AE4C032" w14:textId="77777777" w:rsidTr="00622D33">
        <w:tc>
          <w:tcPr>
            <w:tcW w:w="7278" w:type="dxa"/>
            <w:shd w:val="clear" w:color="auto" w:fill="B8CCE4" w:themeFill="accent1" w:themeFillTint="66"/>
          </w:tcPr>
          <w:p w14:paraId="491219B2" w14:textId="77777777" w:rsidR="00A060E3" w:rsidRPr="003C0CFD" w:rsidRDefault="00B923F0" w:rsidP="00083424">
            <w:pPr>
              <w:rPr>
                <w:szCs w:val="22"/>
              </w:rPr>
            </w:pPr>
            <w:r>
              <w:rPr>
                <w:szCs w:val="22"/>
              </w:rPr>
              <w:t>5</w:t>
            </w:r>
            <w:r w:rsidR="001D0A73">
              <w:rPr>
                <w:szCs w:val="22"/>
              </w:rPr>
              <w:t xml:space="preserve">.1.2.2 </w:t>
            </w:r>
            <w:r w:rsidR="0000478F">
              <w:rPr>
                <w:szCs w:val="22"/>
              </w:rPr>
              <w:t>Projekteinkauf</w:t>
            </w:r>
          </w:p>
        </w:tc>
        <w:tc>
          <w:tcPr>
            <w:tcW w:w="2525" w:type="dxa"/>
            <w:shd w:val="clear" w:color="auto" w:fill="B8CCE4" w:themeFill="accent1" w:themeFillTint="66"/>
          </w:tcPr>
          <w:p w14:paraId="5670A7DD" w14:textId="77777777" w:rsidR="00A060E3" w:rsidRPr="003C0CFD" w:rsidRDefault="00D97C1F" w:rsidP="00083424">
            <w:pPr>
              <w:jc w:val="right"/>
              <w:rPr>
                <w:szCs w:val="22"/>
              </w:rPr>
            </w:pPr>
            <w:r>
              <w:rPr>
                <w:szCs w:val="22"/>
              </w:rPr>
              <w:t>15</w:t>
            </w:r>
            <w:r w:rsidRPr="003C0CFD">
              <w:rPr>
                <w:szCs w:val="22"/>
              </w:rPr>
              <w:t xml:space="preserve"> </w:t>
            </w:r>
            <w:r w:rsidR="00A060E3" w:rsidRPr="003C0CFD">
              <w:rPr>
                <w:szCs w:val="22"/>
              </w:rPr>
              <w:t>%</w:t>
            </w:r>
          </w:p>
        </w:tc>
      </w:tr>
      <w:tr w:rsidR="00A060E3" w:rsidRPr="003C0CFD" w14:paraId="0F1EF9FA" w14:textId="77777777" w:rsidTr="00622D33">
        <w:tc>
          <w:tcPr>
            <w:tcW w:w="7278" w:type="dxa"/>
            <w:shd w:val="clear" w:color="auto" w:fill="E5B8B7" w:themeFill="accent2" w:themeFillTint="66"/>
          </w:tcPr>
          <w:p w14:paraId="74AE221E" w14:textId="77777777" w:rsidR="00A060E3" w:rsidRPr="003C0CFD" w:rsidRDefault="00B923F0" w:rsidP="00083424">
            <w:pPr>
              <w:rPr>
                <w:szCs w:val="22"/>
              </w:rPr>
            </w:pPr>
            <w:r>
              <w:rPr>
                <w:szCs w:val="22"/>
              </w:rPr>
              <w:t>5</w:t>
            </w:r>
            <w:r w:rsidR="001D0A73">
              <w:rPr>
                <w:szCs w:val="22"/>
              </w:rPr>
              <w:t xml:space="preserve">.1.2.3 </w:t>
            </w:r>
            <w:r w:rsidR="0000478F">
              <w:rPr>
                <w:szCs w:val="22"/>
              </w:rPr>
              <w:t>Logistik</w:t>
            </w:r>
          </w:p>
        </w:tc>
        <w:tc>
          <w:tcPr>
            <w:tcW w:w="2525" w:type="dxa"/>
            <w:shd w:val="clear" w:color="auto" w:fill="E5B8B7" w:themeFill="accent2" w:themeFillTint="66"/>
          </w:tcPr>
          <w:p w14:paraId="575FBE93" w14:textId="77777777" w:rsidR="00A060E3" w:rsidRPr="003C0CFD" w:rsidRDefault="00D97C1F" w:rsidP="00083424">
            <w:pPr>
              <w:jc w:val="right"/>
              <w:rPr>
                <w:szCs w:val="22"/>
              </w:rPr>
            </w:pPr>
            <w:r>
              <w:rPr>
                <w:szCs w:val="22"/>
              </w:rPr>
              <w:t xml:space="preserve">18 </w:t>
            </w:r>
            <w:r w:rsidR="0000478F">
              <w:rPr>
                <w:szCs w:val="22"/>
              </w:rPr>
              <w:t>%</w:t>
            </w:r>
          </w:p>
        </w:tc>
      </w:tr>
      <w:tr w:rsidR="00A060E3" w:rsidRPr="003C0CFD" w14:paraId="7F108280" w14:textId="77777777" w:rsidTr="00294E1D">
        <w:tc>
          <w:tcPr>
            <w:tcW w:w="7278" w:type="dxa"/>
            <w:shd w:val="clear" w:color="auto" w:fill="CCC0D9" w:themeFill="accent4" w:themeFillTint="66"/>
          </w:tcPr>
          <w:p w14:paraId="3268A6DD" w14:textId="77777777" w:rsidR="00A060E3" w:rsidRPr="003C0CFD" w:rsidRDefault="00B923F0" w:rsidP="00083424">
            <w:pPr>
              <w:rPr>
                <w:szCs w:val="22"/>
              </w:rPr>
            </w:pPr>
            <w:r>
              <w:rPr>
                <w:szCs w:val="22"/>
              </w:rPr>
              <w:t>5</w:t>
            </w:r>
            <w:r w:rsidR="001D0A73">
              <w:rPr>
                <w:szCs w:val="22"/>
              </w:rPr>
              <w:t xml:space="preserve">.1.2.4 </w:t>
            </w:r>
            <w:r w:rsidR="0000478F">
              <w:rPr>
                <w:szCs w:val="22"/>
              </w:rPr>
              <w:t>Qualität</w:t>
            </w:r>
          </w:p>
        </w:tc>
        <w:tc>
          <w:tcPr>
            <w:tcW w:w="2525" w:type="dxa"/>
            <w:shd w:val="clear" w:color="auto" w:fill="CCC0D9" w:themeFill="accent4" w:themeFillTint="66"/>
          </w:tcPr>
          <w:p w14:paraId="73D64B37" w14:textId="77777777" w:rsidR="00A060E3" w:rsidRPr="003C0CFD" w:rsidRDefault="00D97C1F" w:rsidP="00083424">
            <w:pPr>
              <w:jc w:val="right"/>
              <w:rPr>
                <w:szCs w:val="22"/>
              </w:rPr>
            </w:pPr>
            <w:r>
              <w:rPr>
                <w:szCs w:val="22"/>
              </w:rPr>
              <w:t>22</w:t>
            </w:r>
            <w:r w:rsidRPr="003C0CFD">
              <w:rPr>
                <w:szCs w:val="22"/>
              </w:rPr>
              <w:t xml:space="preserve"> </w:t>
            </w:r>
            <w:r w:rsidR="00A060E3" w:rsidRPr="003C0CFD">
              <w:rPr>
                <w:szCs w:val="22"/>
              </w:rPr>
              <w:t>%</w:t>
            </w:r>
          </w:p>
        </w:tc>
      </w:tr>
      <w:tr w:rsidR="00A060E3" w:rsidRPr="003C0CFD" w14:paraId="5BC35791" w14:textId="77777777" w:rsidTr="00294E1D">
        <w:tc>
          <w:tcPr>
            <w:tcW w:w="7278" w:type="dxa"/>
            <w:shd w:val="clear" w:color="auto" w:fill="B6DDE8" w:themeFill="accent5" w:themeFillTint="66"/>
          </w:tcPr>
          <w:p w14:paraId="376B5CB7" w14:textId="77777777" w:rsidR="00A060E3" w:rsidRPr="003C0CFD" w:rsidRDefault="00B923F0" w:rsidP="00083424">
            <w:pPr>
              <w:rPr>
                <w:szCs w:val="22"/>
              </w:rPr>
            </w:pPr>
            <w:r>
              <w:rPr>
                <w:szCs w:val="22"/>
              </w:rPr>
              <w:t>5</w:t>
            </w:r>
            <w:r w:rsidR="001D0A73">
              <w:rPr>
                <w:szCs w:val="22"/>
              </w:rPr>
              <w:t xml:space="preserve">.1.2.5 </w:t>
            </w:r>
            <w:r w:rsidR="0000478F">
              <w:rPr>
                <w:szCs w:val="22"/>
              </w:rPr>
              <w:t>Risikobetrachtung</w:t>
            </w:r>
          </w:p>
        </w:tc>
        <w:tc>
          <w:tcPr>
            <w:tcW w:w="2525" w:type="dxa"/>
            <w:shd w:val="clear" w:color="auto" w:fill="B6DDE8" w:themeFill="accent5" w:themeFillTint="66"/>
          </w:tcPr>
          <w:p w14:paraId="2CD0A7D5" w14:textId="77777777" w:rsidR="00A060E3" w:rsidRPr="003C0CFD" w:rsidRDefault="00D97C1F" w:rsidP="00083424">
            <w:pPr>
              <w:jc w:val="right"/>
              <w:rPr>
                <w:szCs w:val="22"/>
              </w:rPr>
            </w:pPr>
            <w:r>
              <w:rPr>
                <w:szCs w:val="22"/>
              </w:rPr>
              <w:t>22</w:t>
            </w:r>
            <w:r w:rsidRPr="003C0CFD">
              <w:rPr>
                <w:szCs w:val="22"/>
              </w:rPr>
              <w:t xml:space="preserve"> </w:t>
            </w:r>
            <w:r w:rsidR="00A060E3" w:rsidRPr="003C0CFD">
              <w:rPr>
                <w:szCs w:val="22"/>
              </w:rPr>
              <w:t>%</w:t>
            </w:r>
          </w:p>
        </w:tc>
      </w:tr>
    </w:tbl>
    <w:p w14:paraId="70033090" w14:textId="77777777" w:rsidR="00A060E3" w:rsidRPr="0038208F" w:rsidRDefault="00A060E3" w:rsidP="007A7980">
      <w:pPr>
        <w:pStyle w:val="berschrift3"/>
      </w:pPr>
      <w:bookmarkStart w:id="51" w:name="_Toc444257262"/>
      <w:bookmarkStart w:id="52" w:name="_Toc10445493"/>
      <w:bookmarkEnd w:id="50"/>
      <w:r w:rsidRPr="0038208F">
        <w:lastRenderedPageBreak/>
        <w:t>Bewertung</w:t>
      </w:r>
      <w:bookmarkEnd w:id="51"/>
      <w:bookmarkEnd w:id="52"/>
    </w:p>
    <w:p w14:paraId="456AEAD0" w14:textId="77777777" w:rsidR="001D0A73" w:rsidRDefault="001D0A73" w:rsidP="007A7980">
      <w:pPr>
        <w:pStyle w:val="berschrift4"/>
      </w:pPr>
      <w:bookmarkStart w:id="53" w:name="_Toc10445494"/>
      <w:r>
        <w:t>Eskalationsstatus</w:t>
      </w:r>
      <w:bookmarkEnd w:id="53"/>
    </w:p>
    <w:p w14:paraId="31BF19FC" w14:textId="77777777" w:rsidR="001D0A73" w:rsidRDefault="009D6713" w:rsidP="001D0A73">
      <w:pPr>
        <w:rPr>
          <w:rFonts w:cs="Arial"/>
          <w:szCs w:val="22"/>
        </w:rPr>
      </w:pPr>
      <w:bookmarkStart w:id="54" w:name="_Hlk788805"/>
      <w:r>
        <w:rPr>
          <w:rFonts w:cs="Arial"/>
          <w:szCs w:val="22"/>
        </w:rPr>
        <w:t xml:space="preserve">Die Eskalationsstufen werden im </w:t>
      </w:r>
      <w:proofErr w:type="gramStart"/>
      <w:r>
        <w:rPr>
          <w:rFonts w:cs="Arial"/>
          <w:szCs w:val="22"/>
        </w:rPr>
        <w:t>SAP Lieferantenstamm</w:t>
      </w:r>
      <w:proofErr w:type="gramEnd"/>
      <w:r>
        <w:rPr>
          <w:rFonts w:cs="Arial"/>
          <w:szCs w:val="22"/>
        </w:rPr>
        <w:t xml:space="preserve"> gepflegt: </w:t>
      </w:r>
    </w:p>
    <w:p w14:paraId="0B54AC05" w14:textId="77777777" w:rsidR="008B6255" w:rsidRDefault="008B6255" w:rsidP="001D0A73">
      <w:pPr>
        <w:tabs>
          <w:tab w:val="right" w:pos="709"/>
          <w:tab w:val="left" w:pos="851"/>
        </w:tabs>
        <w:rPr>
          <w:rFonts w:cs="Arial"/>
          <w:szCs w:val="22"/>
        </w:rPr>
      </w:pPr>
      <w:r>
        <w:rPr>
          <w:rFonts w:cs="Arial"/>
          <w:szCs w:val="22"/>
        </w:rPr>
        <w:t>N0 = Lieferant frei für Anfragen (Benchmark), gesperrt für Serie-Bestellungen</w:t>
      </w:r>
    </w:p>
    <w:p w14:paraId="4A57FCA1" w14:textId="77777777" w:rsidR="000359CA" w:rsidRDefault="00A0087F" w:rsidP="001D0A73">
      <w:pPr>
        <w:tabs>
          <w:tab w:val="right" w:pos="709"/>
          <w:tab w:val="left" w:pos="851"/>
        </w:tabs>
        <w:rPr>
          <w:rFonts w:cs="Arial"/>
          <w:szCs w:val="22"/>
        </w:rPr>
      </w:pPr>
      <w:r>
        <w:rPr>
          <w:rFonts w:cs="Arial"/>
          <w:szCs w:val="22"/>
        </w:rPr>
        <w:t>E0 / K0</w:t>
      </w:r>
      <w:r w:rsidR="009D6713">
        <w:rPr>
          <w:rFonts w:cs="Arial"/>
          <w:szCs w:val="22"/>
        </w:rPr>
        <w:tab/>
      </w:r>
      <w:r w:rsidR="00E129DE">
        <w:rPr>
          <w:rFonts w:cs="Arial"/>
          <w:szCs w:val="22"/>
        </w:rPr>
        <w:t xml:space="preserve"> =</w:t>
      </w:r>
      <w:r w:rsidR="00E129DE">
        <w:rPr>
          <w:rFonts w:cs="Arial"/>
          <w:szCs w:val="22"/>
        </w:rPr>
        <w:tab/>
      </w:r>
      <w:r w:rsidR="00E129DE">
        <w:rPr>
          <w:rFonts w:cs="Arial"/>
          <w:szCs w:val="22"/>
        </w:rPr>
        <w:tab/>
        <w:t>0 Prozentpunkte Abzug (L</w:t>
      </w:r>
      <w:r w:rsidR="009D6713">
        <w:rPr>
          <w:rFonts w:cs="Arial"/>
          <w:szCs w:val="22"/>
        </w:rPr>
        <w:t>ieferant frei, Standardstatus</w:t>
      </w:r>
      <w:r w:rsidR="00E129DE">
        <w:rPr>
          <w:rFonts w:cs="Arial"/>
          <w:szCs w:val="22"/>
        </w:rPr>
        <w:t>)</w:t>
      </w:r>
    </w:p>
    <w:p w14:paraId="2C838AE6" w14:textId="77777777" w:rsidR="001D0A73" w:rsidRDefault="00A0087F" w:rsidP="001D0A73">
      <w:pPr>
        <w:tabs>
          <w:tab w:val="right" w:pos="709"/>
          <w:tab w:val="left" w:pos="851"/>
        </w:tabs>
        <w:rPr>
          <w:rFonts w:cs="Arial"/>
          <w:szCs w:val="22"/>
        </w:rPr>
      </w:pPr>
      <w:r>
        <w:rPr>
          <w:rFonts w:cs="Arial"/>
          <w:szCs w:val="22"/>
        </w:rPr>
        <w:t>E1 / K1</w:t>
      </w:r>
      <w:r w:rsidR="008B6255">
        <w:rPr>
          <w:rFonts w:cs="Arial"/>
          <w:szCs w:val="22"/>
        </w:rPr>
        <w:t xml:space="preserve"> </w:t>
      </w:r>
      <w:r w:rsidR="009D6713">
        <w:rPr>
          <w:rFonts w:cs="Arial"/>
          <w:szCs w:val="22"/>
        </w:rPr>
        <w:tab/>
        <w:t>=</w:t>
      </w:r>
      <w:r w:rsidR="00E129DE">
        <w:rPr>
          <w:rFonts w:cs="Arial"/>
          <w:szCs w:val="22"/>
        </w:rPr>
        <w:tab/>
      </w:r>
      <w:r w:rsidR="00E129DE">
        <w:rPr>
          <w:rFonts w:cs="Arial"/>
          <w:szCs w:val="22"/>
        </w:rPr>
        <w:tab/>
        <w:t>11 Prozentpunkte Abzug (</w:t>
      </w:r>
      <w:r w:rsidR="009D6713">
        <w:rPr>
          <w:rFonts w:cs="Arial"/>
          <w:szCs w:val="22"/>
        </w:rPr>
        <w:t>Lieferant frei, mit Maßnahmen</w:t>
      </w:r>
      <w:r w:rsidR="00E129DE">
        <w:rPr>
          <w:rFonts w:cs="Arial"/>
          <w:szCs w:val="22"/>
        </w:rPr>
        <w:t>)</w:t>
      </w:r>
    </w:p>
    <w:p w14:paraId="4D746E4C" w14:textId="77777777" w:rsidR="001D0A73" w:rsidRDefault="00A0087F" w:rsidP="001D0A73">
      <w:pPr>
        <w:tabs>
          <w:tab w:val="right" w:pos="709"/>
          <w:tab w:val="left" w:pos="851"/>
        </w:tabs>
        <w:rPr>
          <w:rFonts w:cs="Arial"/>
          <w:szCs w:val="22"/>
        </w:rPr>
      </w:pPr>
      <w:r>
        <w:rPr>
          <w:rFonts w:cs="Arial"/>
          <w:szCs w:val="22"/>
        </w:rPr>
        <w:t>E2 / K2</w:t>
      </w:r>
      <w:r w:rsidR="009D6713">
        <w:rPr>
          <w:rFonts w:cs="Arial"/>
          <w:szCs w:val="22"/>
        </w:rPr>
        <w:t xml:space="preserve"> </w:t>
      </w:r>
      <w:r w:rsidR="009D6713">
        <w:rPr>
          <w:rFonts w:cs="Arial"/>
          <w:szCs w:val="22"/>
        </w:rPr>
        <w:tab/>
        <w:t>=</w:t>
      </w:r>
      <w:r w:rsidR="00E129DE">
        <w:rPr>
          <w:rFonts w:cs="Arial"/>
          <w:szCs w:val="22"/>
        </w:rPr>
        <w:tab/>
      </w:r>
      <w:r w:rsidR="00E129DE">
        <w:rPr>
          <w:rFonts w:cs="Arial"/>
          <w:szCs w:val="22"/>
        </w:rPr>
        <w:tab/>
        <w:t>21 Prozentpunkte Abzug (</w:t>
      </w:r>
      <w:r w:rsidR="009D6713">
        <w:rPr>
          <w:rFonts w:cs="Arial"/>
          <w:szCs w:val="22"/>
        </w:rPr>
        <w:t>Lieferant frei, mit erweiterten Maßnahmen</w:t>
      </w:r>
      <w:r w:rsidR="00E129DE">
        <w:rPr>
          <w:rFonts w:cs="Arial"/>
          <w:szCs w:val="22"/>
        </w:rPr>
        <w:t>)</w:t>
      </w:r>
    </w:p>
    <w:p w14:paraId="06B84429" w14:textId="77777777" w:rsidR="001D0A73" w:rsidRDefault="00F51EEE" w:rsidP="001D0A73">
      <w:pPr>
        <w:tabs>
          <w:tab w:val="right" w:pos="709"/>
          <w:tab w:val="left" w:pos="851"/>
        </w:tabs>
        <w:rPr>
          <w:rFonts w:cs="Arial"/>
          <w:szCs w:val="22"/>
        </w:rPr>
      </w:pPr>
      <w:r>
        <w:rPr>
          <w:rFonts w:cs="Arial"/>
          <w:szCs w:val="22"/>
        </w:rPr>
        <w:t>E3 / K3</w:t>
      </w:r>
      <w:r w:rsidR="001D0A73">
        <w:rPr>
          <w:rFonts w:cs="Arial"/>
          <w:szCs w:val="22"/>
        </w:rPr>
        <w:t xml:space="preserve"> </w:t>
      </w:r>
      <w:r w:rsidR="009D6713">
        <w:rPr>
          <w:rFonts w:cs="Arial"/>
          <w:szCs w:val="22"/>
        </w:rPr>
        <w:tab/>
      </w:r>
      <w:r w:rsidR="001D0A73">
        <w:rPr>
          <w:rFonts w:cs="Arial"/>
          <w:szCs w:val="22"/>
        </w:rPr>
        <w:t>=</w:t>
      </w:r>
      <w:r w:rsidR="00E129DE">
        <w:rPr>
          <w:rFonts w:cs="Arial"/>
          <w:szCs w:val="22"/>
        </w:rPr>
        <w:tab/>
      </w:r>
      <w:r w:rsidR="00E129DE">
        <w:rPr>
          <w:rFonts w:cs="Arial"/>
          <w:szCs w:val="22"/>
        </w:rPr>
        <w:tab/>
        <w:t>31 Prozentpunkte Abzug (</w:t>
      </w:r>
      <w:r w:rsidR="009D6713">
        <w:rPr>
          <w:rFonts w:cs="Arial"/>
          <w:szCs w:val="22"/>
        </w:rPr>
        <w:t>Lieferant gesperrt</w:t>
      </w:r>
      <w:r w:rsidR="00841EE4">
        <w:rPr>
          <w:rFonts w:cs="Arial"/>
          <w:szCs w:val="22"/>
        </w:rPr>
        <w:t xml:space="preserve"> für Anfragen</w:t>
      </w:r>
      <w:r w:rsidR="009D6713">
        <w:rPr>
          <w:rFonts w:cs="Arial"/>
          <w:szCs w:val="22"/>
        </w:rPr>
        <w:t xml:space="preserve">, </w:t>
      </w:r>
      <w:r w:rsidR="00841EE4">
        <w:rPr>
          <w:rFonts w:cs="Arial"/>
          <w:szCs w:val="22"/>
        </w:rPr>
        <w:t>mit erweiterten Maßnahmen</w:t>
      </w:r>
      <w:r w:rsidR="00E129DE">
        <w:rPr>
          <w:rFonts w:cs="Arial"/>
          <w:szCs w:val="22"/>
        </w:rPr>
        <w:t>)</w:t>
      </w:r>
    </w:p>
    <w:p w14:paraId="661B979C" w14:textId="77777777" w:rsidR="008B6255" w:rsidRDefault="001D0A73" w:rsidP="001D0A73">
      <w:pPr>
        <w:tabs>
          <w:tab w:val="right" w:pos="709"/>
          <w:tab w:val="left" w:pos="851"/>
        </w:tabs>
        <w:rPr>
          <w:rFonts w:cs="Arial"/>
          <w:szCs w:val="22"/>
        </w:rPr>
      </w:pPr>
      <w:r>
        <w:rPr>
          <w:rFonts w:cs="Arial"/>
          <w:szCs w:val="22"/>
        </w:rPr>
        <w:t xml:space="preserve">E4 </w:t>
      </w:r>
      <w:r w:rsidR="008B6255">
        <w:rPr>
          <w:rFonts w:cs="Arial"/>
          <w:szCs w:val="22"/>
        </w:rPr>
        <w:t xml:space="preserve">/ K4 </w:t>
      </w:r>
      <w:r w:rsidR="009D6713">
        <w:rPr>
          <w:rFonts w:cs="Arial"/>
          <w:szCs w:val="22"/>
        </w:rPr>
        <w:tab/>
      </w:r>
      <w:r>
        <w:rPr>
          <w:rFonts w:cs="Arial"/>
          <w:szCs w:val="22"/>
        </w:rPr>
        <w:t>=</w:t>
      </w:r>
      <w:r w:rsidR="006D04BD">
        <w:rPr>
          <w:rFonts w:cs="Arial"/>
          <w:szCs w:val="22"/>
        </w:rPr>
        <w:tab/>
      </w:r>
      <w:r w:rsidR="006D04BD">
        <w:rPr>
          <w:rFonts w:cs="Arial"/>
          <w:szCs w:val="22"/>
        </w:rPr>
        <w:tab/>
        <w:t>Keine Bewertung</w:t>
      </w:r>
      <w:r w:rsidR="009D6713">
        <w:rPr>
          <w:rFonts w:cs="Arial"/>
          <w:szCs w:val="22"/>
        </w:rPr>
        <w:t xml:space="preserve"> </w:t>
      </w:r>
      <w:r>
        <w:rPr>
          <w:rFonts w:cs="Arial"/>
          <w:szCs w:val="22"/>
        </w:rPr>
        <w:t>=&gt; Auslaufsteuerung</w:t>
      </w:r>
      <w:r w:rsidR="000C69AF">
        <w:rPr>
          <w:rFonts w:cs="Arial"/>
          <w:szCs w:val="22"/>
        </w:rPr>
        <w:t>/Verlagerung</w:t>
      </w:r>
    </w:p>
    <w:p w14:paraId="4B9416C9" w14:textId="77777777" w:rsidR="00A060E3" w:rsidRPr="0038208F" w:rsidRDefault="0000478F" w:rsidP="007A7980">
      <w:pPr>
        <w:pStyle w:val="berschrift4"/>
      </w:pPr>
      <w:bookmarkStart w:id="55" w:name="_Toc10445495"/>
      <w:bookmarkEnd w:id="54"/>
      <w:r>
        <w:t>Projekteinkauf</w:t>
      </w:r>
      <w:bookmarkEnd w:id="55"/>
    </w:p>
    <w:p w14:paraId="0B3AF211" w14:textId="77777777" w:rsidR="0000478F" w:rsidRDefault="0000478F" w:rsidP="00845D93">
      <w:r>
        <w:t>Im Projekteinkauf werden folgende Kriterien mit folgenden Gewichtungen bewertet:</w:t>
      </w:r>
    </w:p>
    <w:p w14:paraId="6F652FDE" w14:textId="77777777" w:rsidR="0000478F" w:rsidRDefault="0000478F" w:rsidP="00845D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00478F" w:rsidRPr="003C0CFD" w14:paraId="46176490" w14:textId="77777777" w:rsidTr="00BF6A3D">
        <w:tc>
          <w:tcPr>
            <w:tcW w:w="7278" w:type="dxa"/>
          </w:tcPr>
          <w:p w14:paraId="17EA529C" w14:textId="77777777" w:rsidR="0000478F" w:rsidRPr="003C0CFD" w:rsidRDefault="0000478F" w:rsidP="00BF6A3D">
            <w:pPr>
              <w:jc w:val="center"/>
              <w:rPr>
                <w:b/>
                <w:szCs w:val="22"/>
              </w:rPr>
            </w:pPr>
            <w:bookmarkStart w:id="56" w:name="_Hlk791292"/>
            <w:r w:rsidRPr="003C0CFD">
              <w:rPr>
                <w:b/>
                <w:szCs w:val="22"/>
              </w:rPr>
              <w:t>Kriterien</w:t>
            </w:r>
          </w:p>
        </w:tc>
        <w:tc>
          <w:tcPr>
            <w:tcW w:w="2525" w:type="dxa"/>
          </w:tcPr>
          <w:p w14:paraId="136FE0FF" w14:textId="77777777" w:rsidR="0000478F" w:rsidRPr="003C0CFD" w:rsidRDefault="0000478F" w:rsidP="00BF6A3D">
            <w:pPr>
              <w:jc w:val="center"/>
              <w:rPr>
                <w:b/>
                <w:szCs w:val="22"/>
              </w:rPr>
            </w:pPr>
            <w:r w:rsidRPr="003C0CFD">
              <w:rPr>
                <w:b/>
                <w:szCs w:val="22"/>
              </w:rPr>
              <w:t>Gewichtung</w:t>
            </w:r>
          </w:p>
        </w:tc>
      </w:tr>
      <w:tr w:rsidR="00622D33" w:rsidRPr="003C0CFD" w14:paraId="64A9EDBE" w14:textId="77777777" w:rsidTr="00622D33">
        <w:tc>
          <w:tcPr>
            <w:tcW w:w="7278" w:type="dxa"/>
            <w:shd w:val="clear" w:color="auto" w:fill="B8CCE4" w:themeFill="accent1" w:themeFillTint="66"/>
          </w:tcPr>
          <w:p w14:paraId="0A79BE8F" w14:textId="77777777" w:rsidR="00622D33" w:rsidRPr="00622D33" w:rsidRDefault="00622D33" w:rsidP="00622D33">
            <w:pPr>
              <w:rPr>
                <w:szCs w:val="22"/>
              </w:rPr>
            </w:pPr>
            <w:r w:rsidRPr="00622D33">
              <w:rPr>
                <w:szCs w:val="22"/>
              </w:rPr>
              <w:t>Projekteinkauf</w:t>
            </w:r>
          </w:p>
        </w:tc>
        <w:tc>
          <w:tcPr>
            <w:tcW w:w="2525" w:type="dxa"/>
            <w:shd w:val="clear" w:color="auto" w:fill="B8CCE4" w:themeFill="accent1" w:themeFillTint="66"/>
          </w:tcPr>
          <w:p w14:paraId="7B902A0B" w14:textId="77777777" w:rsidR="00622D33" w:rsidRPr="00622D33" w:rsidRDefault="00622D33" w:rsidP="00622D33">
            <w:pPr>
              <w:jc w:val="right"/>
              <w:rPr>
                <w:szCs w:val="22"/>
              </w:rPr>
            </w:pPr>
            <w:r w:rsidRPr="00622D33">
              <w:rPr>
                <w:szCs w:val="22"/>
              </w:rPr>
              <w:t>100 %</w:t>
            </w:r>
          </w:p>
        </w:tc>
      </w:tr>
      <w:tr w:rsidR="0000478F" w:rsidRPr="003C0CFD" w14:paraId="3345357E" w14:textId="77777777" w:rsidTr="00622D33">
        <w:tc>
          <w:tcPr>
            <w:tcW w:w="7278" w:type="dxa"/>
            <w:shd w:val="clear" w:color="auto" w:fill="D6E3BC" w:themeFill="accent3" w:themeFillTint="66"/>
          </w:tcPr>
          <w:p w14:paraId="661274B4" w14:textId="77777777" w:rsidR="0000478F" w:rsidRPr="003C0CFD" w:rsidRDefault="0000478F" w:rsidP="00BF6A3D">
            <w:pPr>
              <w:rPr>
                <w:szCs w:val="22"/>
              </w:rPr>
            </w:pPr>
            <w:r>
              <w:rPr>
                <w:szCs w:val="22"/>
              </w:rPr>
              <w:t>Angebotsverhalten</w:t>
            </w:r>
          </w:p>
        </w:tc>
        <w:tc>
          <w:tcPr>
            <w:tcW w:w="2525" w:type="dxa"/>
            <w:shd w:val="clear" w:color="auto" w:fill="D6E3BC" w:themeFill="accent3" w:themeFillTint="66"/>
          </w:tcPr>
          <w:p w14:paraId="6D13FFB2" w14:textId="77777777" w:rsidR="0000478F" w:rsidRPr="003C0CFD" w:rsidRDefault="0000478F" w:rsidP="00622D33">
            <w:pPr>
              <w:jc w:val="right"/>
              <w:rPr>
                <w:szCs w:val="22"/>
              </w:rPr>
            </w:pPr>
            <w:r>
              <w:rPr>
                <w:szCs w:val="22"/>
              </w:rPr>
              <w:t>50</w:t>
            </w:r>
            <w:r w:rsidRPr="003C0CFD">
              <w:rPr>
                <w:szCs w:val="22"/>
              </w:rPr>
              <w:t xml:space="preserve"> %</w:t>
            </w:r>
          </w:p>
        </w:tc>
      </w:tr>
      <w:tr w:rsidR="0000478F" w:rsidRPr="003C0CFD" w14:paraId="1E3F5D75" w14:textId="77777777" w:rsidTr="00BF6A3D">
        <w:tc>
          <w:tcPr>
            <w:tcW w:w="7278" w:type="dxa"/>
          </w:tcPr>
          <w:p w14:paraId="0121F6EC" w14:textId="77777777" w:rsidR="0000478F" w:rsidRPr="0000478F" w:rsidRDefault="0000478F" w:rsidP="0000478F">
            <w:pPr>
              <w:pStyle w:val="Listenabsatz"/>
              <w:numPr>
                <w:ilvl w:val="0"/>
                <w:numId w:val="26"/>
              </w:numPr>
              <w:rPr>
                <w:szCs w:val="22"/>
              </w:rPr>
            </w:pPr>
            <w:r>
              <w:rPr>
                <w:szCs w:val="22"/>
              </w:rPr>
              <w:t>Angebotsverhalten Terminvorgaben werden erfüllt</w:t>
            </w:r>
          </w:p>
        </w:tc>
        <w:tc>
          <w:tcPr>
            <w:tcW w:w="2525" w:type="dxa"/>
          </w:tcPr>
          <w:p w14:paraId="0F0A6E8A" w14:textId="77777777" w:rsidR="0000478F" w:rsidRPr="003C0CFD" w:rsidRDefault="0000478F" w:rsidP="00BF6A3D">
            <w:pPr>
              <w:jc w:val="right"/>
              <w:rPr>
                <w:szCs w:val="22"/>
              </w:rPr>
            </w:pPr>
            <w:r>
              <w:rPr>
                <w:szCs w:val="22"/>
              </w:rPr>
              <w:t>100 %</w:t>
            </w:r>
          </w:p>
        </w:tc>
      </w:tr>
      <w:tr w:rsidR="0000478F" w:rsidRPr="003C0CFD" w14:paraId="0FE8BFCC" w14:textId="77777777" w:rsidTr="00622D33">
        <w:tc>
          <w:tcPr>
            <w:tcW w:w="7278" w:type="dxa"/>
            <w:shd w:val="clear" w:color="auto" w:fill="D6E3BC" w:themeFill="accent3" w:themeFillTint="66"/>
          </w:tcPr>
          <w:p w14:paraId="7FF10EC1" w14:textId="77777777" w:rsidR="0000478F" w:rsidRDefault="0000478F" w:rsidP="00BF6A3D">
            <w:pPr>
              <w:rPr>
                <w:szCs w:val="22"/>
              </w:rPr>
            </w:pPr>
            <w:r>
              <w:rPr>
                <w:szCs w:val="22"/>
              </w:rPr>
              <w:t xml:space="preserve">Kommunikation und </w:t>
            </w:r>
            <w:r w:rsidR="00622D33">
              <w:rPr>
                <w:szCs w:val="22"/>
              </w:rPr>
              <w:t>F</w:t>
            </w:r>
            <w:r>
              <w:rPr>
                <w:szCs w:val="22"/>
              </w:rPr>
              <w:t>achkompetenz</w:t>
            </w:r>
          </w:p>
        </w:tc>
        <w:tc>
          <w:tcPr>
            <w:tcW w:w="2525" w:type="dxa"/>
            <w:shd w:val="clear" w:color="auto" w:fill="D6E3BC" w:themeFill="accent3" w:themeFillTint="66"/>
          </w:tcPr>
          <w:p w14:paraId="5DD001FA" w14:textId="77777777" w:rsidR="0000478F" w:rsidRDefault="0000478F" w:rsidP="00BF6A3D">
            <w:pPr>
              <w:jc w:val="right"/>
              <w:rPr>
                <w:szCs w:val="22"/>
              </w:rPr>
            </w:pPr>
            <w:r>
              <w:rPr>
                <w:szCs w:val="22"/>
              </w:rPr>
              <w:t>50 %</w:t>
            </w:r>
          </w:p>
        </w:tc>
      </w:tr>
      <w:tr w:rsidR="0000478F" w:rsidRPr="003C0CFD" w14:paraId="19D3790C" w14:textId="77777777" w:rsidTr="00BF6A3D">
        <w:tc>
          <w:tcPr>
            <w:tcW w:w="7278" w:type="dxa"/>
          </w:tcPr>
          <w:p w14:paraId="6F129EC4" w14:textId="77777777" w:rsidR="0000478F" w:rsidRPr="0000478F" w:rsidRDefault="0000478F" w:rsidP="0000478F">
            <w:pPr>
              <w:pStyle w:val="Listenabsatz"/>
              <w:numPr>
                <w:ilvl w:val="0"/>
                <w:numId w:val="26"/>
              </w:numPr>
              <w:rPr>
                <w:szCs w:val="22"/>
              </w:rPr>
            </w:pPr>
            <w:r>
              <w:rPr>
                <w:szCs w:val="22"/>
              </w:rPr>
              <w:t>Kommunikation und Flexibilität</w:t>
            </w:r>
          </w:p>
        </w:tc>
        <w:tc>
          <w:tcPr>
            <w:tcW w:w="2525" w:type="dxa"/>
          </w:tcPr>
          <w:p w14:paraId="3861C51B" w14:textId="77777777" w:rsidR="0000478F" w:rsidRDefault="0000478F" w:rsidP="00BF6A3D">
            <w:pPr>
              <w:jc w:val="right"/>
              <w:rPr>
                <w:szCs w:val="22"/>
              </w:rPr>
            </w:pPr>
            <w:r>
              <w:rPr>
                <w:szCs w:val="22"/>
              </w:rPr>
              <w:t>50 %</w:t>
            </w:r>
          </w:p>
        </w:tc>
      </w:tr>
      <w:tr w:rsidR="0000478F" w:rsidRPr="003C0CFD" w14:paraId="085C4356" w14:textId="77777777" w:rsidTr="00BF6A3D">
        <w:tc>
          <w:tcPr>
            <w:tcW w:w="7278" w:type="dxa"/>
          </w:tcPr>
          <w:p w14:paraId="60D78BD6" w14:textId="77777777" w:rsidR="0000478F" w:rsidRPr="0000478F" w:rsidRDefault="0000478F" w:rsidP="0000478F">
            <w:pPr>
              <w:pStyle w:val="Listenabsatz"/>
              <w:numPr>
                <w:ilvl w:val="0"/>
                <w:numId w:val="26"/>
              </w:numPr>
              <w:rPr>
                <w:szCs w:val="22"/>
              </w:rPr>
            </w:pPr>
            <w:r w:rsidRPr="0000478F">
              <w:rPr>
                <w:szCs w:val="22"/>
              </w:rPr>
              <w:t>Fachkompetenz</w:t>
            </w:r>
          </w:p>
        </w:tc>
        <w:tc>
          <w:tcPr>
            <w:tcW w:w="2525" w:type="dxa"/>
          </w:tcPr>
          <w:p w14:paraId="481C7FB6" w14:textId="77777777" w:rsidR="0000478F" w:rsidRPr="003C0CFD" w:rsidRDefault="0000478F" w:rsidP="00BF6A3D">
            <w:pPr>
              <w:jc w:val="right"/>
              <w:rPr>
                <w:szCs w:val="22"/>
              </w:rPr>
            </w:pPr>
            <w:r>
              <w:rPr>
                <w:szCs w:val="22"/>
              </w:rPr>
              <w:t>50</w:t>
            </w:r>
            <w:r w:rsidRPr="003C0CFD">
              <w:rPr>
                <w:szCs w:val="22"/>
              </w:rPr>
              <w:t xml:space="preserve"> %</w:t>
            </w:r>
          </w:p>
        </w:tc>
      </w:tr>
    </w:tbl>
    <w:p w14:paraId="568FE207" w14:textId="77777777" w:rsidR="00622D33" w:rsidRPr="0038208F" w:rsidRDefault="00622D33" w:rsidP="00622D33">
      <w:pPr>
        <w:pStyle w:val="berschrift4"/>
      </w:pPr>
      <w:bookmarkStart w:id="57" w:name="_Toc10445496"/>
      <w:bookmarkEnd w:id="56"/>
      <w:r>
        <w:t>Logistik</w:t>
      </w:r>
      <w:bookmarkEnd w:id="57"/>
    </w:p>
    <w:p w14:paraId="68DF11B0" w14:textId="77777777" w:rsidR="00622D33" w:rsidRDefault="00622D33" w:rsidP="00622D33">
      <w:r>
        <w:t>In der Logistik werden folgende Kriterien mit folgenden Gewichtungen bewertet:</w:t>
      </w:r>
    </w:p>
    <w:p w14:paraId="50B68366" w14:textId="77777777" w:rsidR="00622D33" w:rsidRDefault="00622D33" w:rsidP="00622D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622D33" w:rsidRPr="003C0CFD" w14:paraId="5FED62F1" w14:textId="77777777" w:rsidTr="00BF6A3D">
        <w:tc>
          <w:tcPr>
            <w:tcW w:w="7278" w:type="dxa"/>
          </w:tcPr>
          <w:p w14:paraId="04DBC091" w14:textId="77777777" w:rsidR="00622D33" w:rsidRPr="003C0CFD" w:rsidRDefault="00622D33" w:rsidP="00BF6A3D">
            <w:pPr>
              <w:jc w:val="center"/>
              <w:rPr>
                <w:b/>
                <w:szCs w:val="22"/>
              </w:rPr>
            </w:pPr>
            <w:bookmarkStart w:id="58" w:name="_Hlk791786"/>
            <w:r w:rsidRPr="003C0CFD">
              <w:rPr>
                <w:b/>
                <w:szCs w:val="22"/>
              </w:rPr>
              <w:t>Kriterien</w:t>
            </w:r>
          </w:p>
        </w:tc>
        <w:tc>
          <w:tcPr>
            <w:tcW w:w="2525" w:type="dxa"/>
          </w:tcPr>
          <w:p w14:paraId="7D772C5A" w14:textId="77777777" w:rsidR="00622D33" w:rsidRPr="003C0CFD" w:rsidRDefault="00622D33" w:rsidP="00BF6A3D">
            <w:pPr>
              <w:jc w:val="center"/>
              <w:rPr>
                <w:b/>
                <w:szCs w:val="22"/>
              </w:rPr>
            </w:pPr>
            <w:r w:rsidRPr="003C0CFD">
              <w:rPr>
                <w:b/>
                <w:szCs w:val="22"/>
              </w:rPr>
              <w:t>Gewichtung</w:t>
            </w:r>
          </w:p>
        </w:tc>
      </w:tr>
      <w:tr w:rsidR="00622D33" w:rsidRPr="003C0CFD" w14:paraId="400B5077" w14:textId="77777777" w:rsidTr="00622D33">
        <w:tc>
          <w:tcPr>
            <w:tcW w:w="7278" w:type="dxa"/>
            <w:shd w:val="clear" w:color="auto" w:fill="E5B8B7" w:themeFill="accent2" w:themeFillTint="66"/>
          </w:tcPr>
          <w:p w14:paraId="30F9A745" w14:textId="77777777" w:rsidR="00622D33" w:rsidRPr="00622D33" w:rsidRDefault="00622D33" w:rsidP="00BF6A3D">
            <w:pPr>
              <w:rPr>
                <w:szCs w:val="22"/>
              </w:rPr>
            </w:pPr>
            <w:r>
              <w:rPr>
                <w:szCs w:val="22"/>
              </w:rPr>
              <w:t>Logistik</w:t>
            </w:r>
          </w:p>
        </w:tc>
        <w:tc>
          <w:tcPr>
            <w:tcW w:w="2525" w:type="dxa"/>
            <w:shd w:val="clear" w:color="auto" w:fill="E5B8B7" w:themeFill="accent2" w:themeFillTint="66"/>
          </w:tcPr>
          <w:p w14:paraId="7492D53C" w14:textId="77777777" w:rsidR="00622D33" w:rsidRPr="00622D33" w:rsidRDefault="00622D33" w:rsidP="00BF6A3D">
            <w:pPr>
              <w:jc w:val="right"/>
              <w:rPr>
                <w:szCs w:val="22"/>
              </w:rPr>
            </w:pPr>
            <w:r w:rsidRPr="00622D33">
              <w:rPr>
                <w:szCs w:val="22"/>
              </w:rPr>
              <w:t>100 %</w:t>
            </w:r>
          </w:p>
        </w:tc>
      </w:tr>
      <w:tr w:rsidR="00622D33" w:rsidRPr="003C0CFD" w14:paraId="340FB928" w14:textId="77777777" w:rsidTr="00BF6A3D">
        <w:tc>
          <w:tcPr>
            <w:tcW w:w="7278" w:type="dxa"/>
            <w:shd w:val="clear" w:color="auto" w:fill="D6E3BC" w:themeFill="accent3" w:themeFillTint="66"/>
          </w:tcPr>
          <w:p w14:paraId="0D1AADD7" w14:textId="77777777" w:rsidR="00622D33" w:rsidRPr="003C0CFD" w:rsidRDefault="00622D33" w:rsidP="00BF6A3D">
            <w:pPr>
              <w:rPr>
                <w:szCs w:val="22"/>
              </w:rPr>
            </w:pPr>
            <w:r>
              <w:rPr>
                <w:szCs w:val="22"/>
              </w:rPr>
              <w:t>Liefertreue</w:t>
            </w:r>
          </w:p>
        </w:tc>
        <w:tc>
          <w:tcPr>
            <w:tcW w:w="2525" w:type="dxa"/>
            <w:shd w:val="clear" w:color="auto" w:fill="D6E3BC" w:themeFill="accent3" w:themeFillTint="66"/>
          </w:tcPr>
          <w:p w14:paraId="538BC4F4" w14:textId="77777777" w:rsidR="00622D33" w:rsidRPr="003C0CFD" w:rsidRDefault="00622D33" w:rsidP="00BF6A3D">
            <w:pPr>
              <w:jc w:val="right"/>
              <w:rPr>
                <w:szCs w:val="22"/>
              </w:rPr>
            </w:pPr>
            <w:r>
              <w:rPr>
                <w:szCs w:val="22"/>
              </w:rPr>
              <w:t>40</w:t>
            </w:r>
            <w:r w:rsidRPr="003C0CFD">
              <w:rPr>
                <w:szCs w:val="22"/>
              </w:rPr>
              <w:t xml:space="preserve"> %</w:t>
            </w:r>
          </w:p>
        </w:tc>
      </w:tr>
      <w:tr w:rsidR="00622D33" w:rsidRPr="003C0CFD" w14:paraId="07CBF431" w14:textId="77777777" w:rsidTr="00BF6A3D">
        <w:tc>
          <w:tcPr>
            <w:tcW w:w="7278" w:type="dxa"/>
          </w:tcPr>
          <w:p w14:paraId="5A3EF850" w14:textId="77777777" w:rsidR="00622D33" w:rsidRPr="0000478F" w:rsidRDefault="00622D33" w:rsidP="00BF6A3D">
            <w:pPr>
              <w:pStyle w:val="Listenabsatz"/>
              <w:numPr>
                <w:ilvl w:val="0"/>
                <w:numId w:val="26"/>
              </w:numPr>
              <w:rPr>
                <w:szCs w:val="22"/>
              </w:rPr>
            </w:pPr>
            <w:r>
              <w:rPr>
                <w:szCs w:val="22"/>
              </w:rPr>
              <w:t>Liefertermintreue</w:t>
            </w:r>
          </w:p>
        </w:tc>
        <w:tc>
          <w:tcPr>
            <w:tcW w:w="2525" w:type="dxa"/>
          </w:tcPr>
          <w:p w14:paraId="3CC90B86" w14:textId="77777777" w:rsidR="00622D33" w:rsidRPr="003C0CFD" w:rsidRDefault="00622D33" w:rsidP="00BF6A3D">
            <w:pPr>
              <w:jc w:val="right"/>
              <w:rPr>
                <w:szCs w:val="22"/>
              </w:rPr>
            </w:pPr>
            <w:r>
              <w:rPr>
                <w:szCs w:val="22"/>
              </w:rPr>
              <w:t>50 %</w:t>
            </w:r>
          </w:p>
        </w:tc>
      </w:tr>
      <w:tr w:rsidR="00622D33" w:rsidRPr="003C0CFD" w14:paraId="74DFA93E" w14:textId="77777777" w:rsidTr="00BF6A3D">
        <w:tc>
          <w:tcPr>
            <w:tcW w:w="7278" w:type="dxa"/>
          </w:tcPr>
          <w:p w14:paraId="3663AD7B" w14:textId="77777777" w:rsidR="00622D33" w:rsidRDefault="00622D33" w:rsidP="00BF6A3D">
            <w:pPr>
              <w:pStyle w:val="Listenabsatz"/>
              <w:numPr>
                <w:ilvl w:val="0"/>
                <w:numId w:val="26"/>
              </w:numPr>
              <w:rPr>
                <w:szCs w:val="22"/>
              </w:rPr>
            </w:pPr>
            <w:r>
              <w:rPr>
                <w:szCs w:val="22"/>
              </w:rPr>
              <w:t>Mengentreue</w:t>
            </w:r>
          </w:p>
        </w:tc>
        <w:tc>
          <w:tcPr>
            <w:tcW w:w="2525" w:type="dxa"/>
          </w:tcPr>
          <w:p w14:paraId="29030B92" w14:textId="77777777" w:rsidR="00622D33" w:rsidRDefault="00622D33" w:rsidP="00BF6A3D">
            <w:pPr>
              <w:jc w:val="right"/>
              <w:rPr>
                <w:szCs w:val="22"/>
              </w:rPr>
            </w:pPr>
            <w:r>
              <w:rPr>
                <w:szCs w:val="22"/>
              </w:rPr>
              <w:t>50 %</w:t>
            </w:r>
          </w:p>
        </w:tc>
      </w:tr>
      <w:tr w:rsidR="00622D33" w:rsidRPr="003C0CFD" w14:paraId="4C0917FB" w14:textId="77777777" w:rsidTr="00BF6A3D">
        <w:tc>
          <w:tcPr>
            <w:tcW w:w="7278" w:type="dxa"/>
            <w:shd w:val="clear" w:color="auto" w:fill="D6E3BC" w:themeFill="accent3" w:themeFillTint="66"/>
          </w:tcPr>
          <w:p w14:paraId="436C9B1F" w14:textId="77777777" w:rsidR="00622D33" w:rsidRDefault="00622D33" w:rsidP="00BF6A3D">
            <w:pPr>
              <w:rPr>
                <w:szCs w:val="22"/>
              </w:rPr>
            </w:pPr>
            <w:r>
              <w:rPr>
                <w:szCs w:val="22"/>
              </w:rPr>
              <w:t>Kommunikationsverhalten</w:t>
            </w:r>
          </w:p>
        </w:tc>
        <w:tc>
          <w:tcPr>
            <w:tcW w:w="2525" w:type="dxa"/>
            <w:shd w:val="clear" w:color="auto" w:fill="D6E3BC" w:themeFill="accent3" w:themeFillTint="66"/>
          </w:tcPr>
          <w:p w14:paraId="3887C7CF" w14:textId="77777777" w:rsidR="00622D33" w:rsidRDefault="00622D33" w:rsidP="00BF6A3D">
            <w:pPr>
              <w:jc w:val="right"/>
              <w:rPr>
                <w:szCs w:val="22"/>
              </w:rPr>
            </w:pPr>
            <w:r>
              <w:rPr>
                <w:szCs w:val="22"/>
              </w:rPr>
              <w:t>30 %</w:t>
            </w:r>
          </w:p>
        </w:tc>
      </w:tr>
      <w:tr w:rsidR="00622D33" w:rsidRPr="003C0CFD" w14:paraId="7E995CED" w14:textId="77777777" w:rsidTr="00622D33">
        <w:tc>
          <w:tcPr>
            <w:tcW w:w="7278" w:type="dxa"/>
            <w:shd w:val="clear" w:color="auto" w:fill="auto"/>
          </w:tcPr>
          <w:p w14:paraId="13E9D27A" w14:textId="77777777" w:rsidR="00622D33" w:rsidRPr="00622D33" w:rsidRDefault="00622D33" w:rsidP="00622D33">
            <w:pPr>
              <w:pStyle w:val="Listenabsatz"/>
              <w:numPr>
                <w:ilvl w:val="0"/>
                <w:numId w:val="26"/>
              </w:numPr>
              <w:rPr>
                <w:szCs w:val="22"/>
              </w:rPr>
            </w:pPr>
            <w:r w:rsidRPr="00622D33">
              <w:rPr>
                <w:szCs w:val="22"/>
              </w:rPr>
              <w:t>Kommunikationsverhalten</w:t>
            </w:r>
          </w:p>
        </w:tc>
        <w:tc>
          <w:tcPr>
            <w:tcW w:w="2525" w:type="dxa"/>
            <w:shd w:val="clear" w:color="auto" w:fill="auto"/>
          </w:tcPr>
          <w:p w14:paraId="0C3C4114" w14:textId="77777777" w:rsidR="00622D33" w:rsidRDefault="00622D33" w:rsidP="00BF6A3D">
            <w:pPr>
              <w:jc w:val="right"/>
              <w:rPr>
                <w:szCs w:val="22"/>
              </w:rPr>
            </w:pPr>
            <w:r>
              <w:rPr>
                <w:szCs w:val="22"/>
              </w:rPr>
              <w:t>100 %</w:t>
            </w:r>
          </w:p>
        </w:tc>
      </w:tr>
      <w:tr w:rsidR="00622D33" w:rsidRPr="003C0CFD" w14:paraId="7B8F1DBC" w14:textId="77777777" w:rsidTr="00BF6A3D">
        <w:tc>
          <w:tcPr>
            <w:tcW w:w="7278" w:type="dxa"/>
            <w:shd w:val="clear" w:color="auto" w:fill="D6E3BC" w:themeFill="accent3" w:themeFillTint="66"/>
          </w:tcPr>
          <w:p w14:paraId="5C8EE6EF" w14:textId="77777777" w:rsidR="00622D33" w:rsidRDefault="00622D33" w:rsidP="00BF6A3D">
            <w:pPr>
              <w:rPr>
                <w:szCs w:val="22"/>
              </w:rPr>
            </w:pPr>
            <w:r>
              <w:rPr>
                <w:szCs w:val="22"/>
              </w:rPr>
              <w:t>Logistikreklamationen</w:t>
            </w:r>
          </w:p>
        </w:tc>
        <w:tc>
          <w:tcPr>
            <w:tcW w:w="2525" w:type="dxa"/>
            <w:shd w:val="clear" w:color="auto" w:fill="D6E3BC" w:themeFill="accent3" w:themeFillTint="66"/>
          </w:tcPr>
          <w:p w14:paraId="713E3BF5" w14:textId="77777777" w:rsidR="00622D33" w:rsidRDefault="00622D33" w:rsidP="00BF6A3D">
            <w:pPr>
              <w:jc w:val="right"/>
              <w:rPr>
                <w:szCs w:val="22"/>
              </w:rPr>
            </w:pPr>
            <w:r>
              <w:rPr>
                <w:szCs w:val="22"/>
              </w:rPr>
              <w:t>30 %</w:t>
            </w:r>
          </w:p>
        </w:tc>
      </w:tr>
      <w:tr w:rsidR="00622D33" w:rsidRPr="003C0CFD" w14:paraId="7761AF5F" w14:textId="77777777" w:rsidTr="00622D33">
        <w:tc>
          <w:tcPr>
            <w:tcW w:w="7278" w:type="dxa"/>
            <w:shd w:val="clear" w:color="auto" w:fill="auto"/>
          </w:tcPr>
          <w:p w14:paraId="3C74BFB1" w14:textId="77777777" w:rsidR="00622D33" w:rsidRPr="00622D33" w:rsidRDefault="00622D33" w:rsidP="00622D33">
            <w:pPr>
              <w:pStyle w:val="Listenabsatz"/>
              <w:numPr>
                <w:ilvl w:val="0"/>
                <w:numId w:val="26"/>
              </w:numPr>
              <w:rPr>
                <w:szCs w:val="22"/>
              </w:rPr>
            </w:pPr>
            <w:r>
              <w:rPr>
                <w:szCs w:val="22"/>
              </w:rPr>
              <w:t>Zusatzfrachten</w:t>
            </w:r>
          </w:p>
        </w:tc>
        <w:tc>
          <w:tcPr>
            <w:tcW w:w="2525" w:type="dxa"/>
            <w:shd w:val="clear" w:color="auto" w:fill="auto"/>
          </w:tcPr>
          <w:p w14:paraId="65EAAFA8" w14:textId="77777777" w:rsidR="00622D33" w:rsidRDefault="00622D33" w:rsidP="00622D33">
            <w:pPr>
              <w:jc w:val="right"/>
              <w:rPr>
                <w:szCs w:val="22"/>
              </w:rPr>
            </w:pPr>
            <w:r>
              <w:rPr>
                <w:szCs w:val="22"/>
              </w:rPr>
              <w:t>50 %</w:t>
            </w:r>
          </w:p>
        </w:tc>
      </w:tr>
      <w:tr w:rsidR="00622D33" w:rsidRPr="003C0CFD" w14:paraId="64A93F18" w14:textId="77777777" w:rsidTr="00622D33">
        <w:tc>
          <w:tcPr>
            <w:tcW w:w="7278" w:type="dxa"/>
            <w:shd w:val="clear" w:color="auto" w:fill="auto"/>
          </w:tcPr>
          <w:p w14:paraId="7991CC90" w14:textId="77777777" w:rsidR="00622D33" w:rsidRPr="00622D33" w:rsidRDefault="005B5E06" w:rsidP="00622D33">
            <w:pPr>
              <w:pStyle w:val="Listenabsatz"/>
              <w:numPr>
                <w:ilvl w:val="0"/>
                <w:numId w:val="26"/>
              </w:numPr>
              <w:rPr>
                <w:szCs w:val="22"/>
              </w:rPr>
            </w:pPr>
            <w:r>
              <w:rPr>
                <w:szCs w:val="22"/>
              </w:rPr>
              <w:t>Logistikr</w:t>
            </w:r>
            <w:r w:rsidR="00622D33">
              <w:rPr>
                <w:szCs w:val="22"/>
              </w:rPr>
              <w:t>eklamationen</w:t>
            </w:r>
          </w:p>
        </w:tc>
        <w:tc>
          <w:tcPr>
            <w:tcW w:w="2525" w:type="dxa"/>
            <w:shd w:val="clear" w:color="auto" w:fill="auto"/>
          </w:tcPr>
          <w:p w14:paraId="6961B6A8" w14:textId="77777777" w:rsidR="00622D33" w:rsidRDefault="000920E3" w:rsidP="00622D33">
            <w:pPr>
              <w:jc w:val="right"/>
              <w:rPr>
                <w:szCs w:val="22"/>
              </w:rPr>
            </w:pPr>
            <w:r>
              <w:rPr>
                <w:szCs w:val="22"/>
              </w:rPr>
              <w:t>50 %</w:t>
            </w:r>
          </w:p>
        </w:tc>
      </w:tr>
    </w:tbl>
    <w:p w14:paraId="4BE6636B" w14:textId="77777777" w:rsidR="000920E3" w:rsidRPr="0038208F" w:rsidRDefault="000920E3" w:rsidP="000920E3">
      <w:pPr>
        <w:pStyle w:val="berschrift4"/>
      </w:pPr>
      <w:bookmarkStart w:id="59" w:name="_Toc10445497"/>
      <w:bookmarkStart w:id="60" w:name="_Hlk793084"/>
      <w:bookmarkEnd w:id="58"/>
      <w:r>
        <w:t>Qualität</w:t>
      </w:r>
      <w:bookmarkEnd w:id="59"/>
    </w:p>
    <w:bookmarkEnd w:id="60"/>
    <w:p w14:paraId="6080E8B2" w14:textId="77777777" w:rsidR="0000478F" w:rsidRDefault="000920E3" w:rsidP="00845D93">
      <w:r>
        <w:t>In der Qualität werden folgende Kriterien mit folgenden Gewichtungen bewertet:</w:t>
      </w:r>
    </w:p>
    <w:p w14:paraId="4C6BD2EC" w14:textId="77777777" w:rsidR="000920E3" w:rsidRDefault="000920E3" w:rsidP="00845D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0920E3" w:rsidRPr="003C0CFD" w14:paraId="10868816" w14:textId="77777777" w:rsidTr="00BF6A3D">
        <w:tc>
          <w:tcPr>
            <w:tcW w:w="7278" w:type="dxa"/>
          </w:tcPr>
          <w:p w14:paraId="5F8794E7" w14:textId="77777777" w:rsidR="000920E3" w:rsidRPr="003C0CFD" w:rsidRDefault="000920E3" w:rsidP="00BF6A3D">
            <w:pPr>
              <w:jc w:val="center"/>
              <w:rPr>
                <w:b/>
                <w:szCs w:val="22"/>
              </w:rPr>
            </w:pPr>
            <w:bookmarkStart w:id="61" w:name="_Hlk793100"/>
            <w:r w:rsidRPr="003C0CFD">
              <w:rPr>
                <w:b/>
                <w:szCs w:val="22"/>
              </w:rPr>
              <w:t>Kriterien</w:t>
            </w:r>
          </w:p>
        </w:tc>
        <w:tc>
          <w:tcPr>
            <w:tcW w:w="2525" w:type="dxa"/>
          </w:tcPr>
          <w:p w14:paraId="6F6854B5" w14:textId="77777777" w:rsidR="000920E3" w:rsidRPr="003C0CFD" w:rsidRDefault="000920E3" w:rsidP="00BF6A3D">
            <w:pPr>
              <w:jc w:val="center"/>
              <w:rPr>
                <w:b/>
                <w:szCs w:val="22"/>
              </w:rPr>
            </w:pPr>
            <w:r w:rsidRPr="003C0CFD">
              <w:rPr>
                <w:b/>
                <w:szCs w:val="22"/>
              </w:rPr>
              <w:t>Gewichtung</w:t>
            </w:r>
          </w:p>
        </w:tc>
      </w:tr>
      <w:tr w:rsidR="000920E3" w:rsidRPr="003C0CFD" w14:paraId="1B36B5D9" w14:textId="77777777" w:rsidTr="00294E1D">
        <w:tc>
          <w:tcPr>
            <w:tcW w:w="7278" w:type="dxa"/>
            <w:shd w:val="clear" w:color="auto" w:fill="CCC0D9" w:themeFill="accent4" w:themeFillTint="66"/>
          </w:tcPr>
          <w:p w14:paraId="141F6FDD" w14:textId="77777777" w:rsidR="000920E3" w:rsidRPr="00570DC1" w:rsidRDefault="000920E3" w:rsidP="00BF6A3D">
            <w:pPr>
              <w:rPr>
                <w:szCs w:val="22"/>
              </w:rPr>
            </w:pPr>
            <w:r w:rsidRPr="00570DC1">
              <w:rPr>
                <w:szCs w:val="22"/>
              </w:rPr>
              <w:t>Qualität</w:t>
            </w:r>
          </w:p>
        </w:tc>
        <w:tc>
          <w:tcPr>
            <w:tcW w:w="2525" w:type="dxa"/>
            <w:shd w:val="clear" w:color="auto" w:fill="CCC0D9" w:themeFill="accent4" w:themeFillTint="66"/>
          </w:tcPr>
          <w:p w14:paraId="151329C9" w14:textId="77777777" w:rsidR="000920E3" w:rsidRPr="00622D33" w:rsidRDefault="000920E3" w:rsidP="00BF6A3D">
            <w:pPr>
              <w:jc w:val="right"/>
              <w:rPr>
                <w:szCs w:val="22"/>
              </w:rPr>
            </w:pPr>
            <w:r w:rsidRPr="00622D33">
              <w:rPr>
                <w:szCs w:val="22"/>
              </w:rPr>
              <w:t>100 %</w:t>
            </w:r>
          </w:p>
        </w:tc>
      </w:tr>
      <w:tr w:rsidR="000920E3" w:rsidRPr="003C0CFD" w14:paraId="06B824A0" w14:textId="77777777" w:rsidTr="00BF6A3D">
        <w:tc>
          <w:tcPr>
            <w:tcW w:w="7278" w:type="dxa"/>
            <w:shd w:val="clear" w:color="auto" w:fill="D6E3BC" w:themeFill="accent3" w:themeFillTint="66"/>
          </w:tcPr>
          <w:p w14:paraId="1CEB17A8" w14:textId="77777777" w:rsidR="000920E3" w:rsidRPr="00570DC1" w:rsidRDefault="000920E3" w:rsidP="00BF6A3D">
            <w:pPr>
              <w:rPr>
                <w:szCs w:val="22"/>
              </w:rPr>
            </w:pPr>
            <w:r w:rsidRPr="00570DC1">
              <w:rPr>
                <w:szCs w:val="22"/>
              </w:rPr>
              <w:t>PPM</w:t>
            </w:r>
          </w:p>
        </w:tc>
        <w:tc>
          <w:tcPr>
            <w:tcW w:w="2525" w:type="dxa"/>
            <w:shd w:val="clear" w:color="auto" w:fill="D6E3BC" w:themeFill="accent3" w:themeFillTint="66"/>
          </w:tcPr>
          <w:p w14:paraId="01F74900" w14:textId="77777777" w:rsidR="000920E3" w:rsidRPr="003C0CFD" w:rsidRDefault="000F0733" w:rsidP="00BF6A3D">
            <w:pPr>
              <w:jc w:val="right"/>
              <w:rPr>
                <w:szCs w:val="22"/>
              </w:rPr>
            </w:pPr>
            <w:r>
              <w:rPr>
                <w:szCs w:val="22"/>
              </w:rPr>
              <w:t>5</w:t>
            </w:r>
            <w:r w:rsidR="002F217C">
              <w:rPr>
                <w:szCs w:val="22"/>
              </w:rPr>
              <w:t>0</w:t>
            </w:r>
            <w:r w:rsidR="000920E3">
              <w:rPr>
                <w:szCs w:val="22"/>
              </w:rPr>
              <w:t xml:space="preserve"> %</w:t>
            </w:r>
          </w:p>
        </w:tc>
      </w:tr>
      <w:tr w:rsidR="00C765A9" w:rsidRPr="003C0CFD" w14:paraId="41E6BC89" w14:textId="77777777" w:rsidTr="00C765A9">
        <w:tc>
          <w:tcPr>
            <w:tcW w:w="7278" w:type="dxa"/>
            <w:shd w:val="clear" w:color="auto" w:fill="auto"/>
          </w:tcPr>
          <w:p w14:paraId="6161B444" w14:textId="77777777" w:rsidR="00C765A9" w:rsidRPr="00C765A9" w:rsidRDefault="00C765A9" w:rsidP="00C765A9">
            <w:pPr>
              <w:pStyle w:val="Listenabsatz"/>
              <w:numPr>
                <w:ilvl w:val="0"/>
                <w:numId w:val="26"/>
              </w:numPr>
              <w:rPr>
                <w:szCs w:val="22"/>
              </w:rPr>
            </w:pPr>
            <w:r>
              <w:rPr>
                <w:szCs w:val="22"/>
              </w:rPr>
              <w:t>PPM Bewertung</w:t>
            </w:r>
          </w:p>
        </w:tc>
        <w:tc>
          <w:tcPr>
            <w:tcW w:w="2525" w:type="dxa"/>
            <w:shd w:val="clear" w:color="auto" w:fill="auto"/>
          </w:tcPr>
          <w:p w14:paraId="7C4D70A1" w14:textId="77777777" w:rsidR="00C765A9" w:rsidRDefault="00C765A9" w:rsidP="00BF6A3D">
            <w:pPr>
              <w:jc w:val="right"/>
              <w:rPr>
                <w:szCs w:val="22"/>
              </w:rPr>
            </w:pPr>
            <w:r>
              <w:rPr>
                <w:szCs w:val="22"/>
              </w:rPr>
              <w:t>100 %</w:t>
            </w:r>
          </w:p>
        </w:tc>
      </w:tr>
      <w:tr w:rsidR="000920E3" w:rsidRPr="003C0CFD" w14:paraId="25F9244C" w14:textId="77777777" w:rsidTr="00BF6A3D">
        <w:tc>
          <w:tcPr>
            <w:tcW w:w="7278" w:type="dxa"/>
            <w:shd w:val="clear" w:color="auto" w:fill="D6E3BC" w:themeFill="accent3" w:themeFillTint="66"/>
          </w:tcPr>
          <w:p w14:paraId="4BDBAAE9" w14:textId="77777777" w:rsidR="000920E3" w:rsidRPr="00570DC1" w:rsidRDefault="000920E3" w:rsidP="00BF6A3D">
            <w:pPr>
              <w:rPr>
                <w:szCs w:val="22"/>
              </w:rPr>
            </w:pPr>
            <w:r w:rsidRPr="00570DC1">
              <w:rPr>
                <w:szCs w:val="22"/>
              </w:rPr>
              <w:t>Reklamationen</w:t>
            </w:r>
            <w:r w:rsidR="00570DC1" w:rsidRPr="00570DC1">
              <w:rPr>
                <w:szCs w:val="22"/>
              </w:rPr>
              <w:t xml:space="preserve"> (im Bewertungszeitraum)</w:t>
            </w:r>
          </w:p>
        </w:tc>
        <w:tc>
          <w:tcPr>
            <w:tcW w:w="2525" w:type="dxa"/>
            <w:shd w:val="clear" w:color="auto" w:fill="D6E3BC" w:themeFill="accent3" w:themeFillTint="66"/>
          </w:tcPr>
          <w:p w14:paraId="45389000" w14:textId="77777777" w:rsidR="000920E3" w:rsidRDefault="005B5E06" w:rsidP="00BF6A3D">
            <w:pPr>
              <w:jc w:val="right"/>
              <w:rPr>
                <w:szCs w:val="22"/>
              </w:rPr>
            </w:pPr>
            <w:r>
              <w:rPr>
                <w:szCs w:val="22"/>
              </w:rPr>
              <w:t>50</w:t>
            </w:r>
            <w:r w:rsidR="000920E3">
              <w:rPr>
                <w:szCs w:val="22"/>
              </w:rPr>
              <w:t xml:space="preserve"> %</w:t>
            </w:r>
          </w:p>
        </w:tc>
      </w:tr>
      <w:tr w:rsidR="000920E3" w:rsidRPr="003C0CFD" w14:paraId="58E0D5CB" w14:textId="77777777" w:rsidTr="00BF6A3D">
        <w:tc>
          <w:tcPr>
            <w:tcW w:w="7278" w:type="dxa"/>
            <w:shd w:val="clear" w:color="auto" w:fill="auto"/>
          </w:tcPr>
          <w:p w14:paraId="61F23858" w14:textId="77777777" w:rsidR="000920E3" w:rsidRPr="00570DC1" w:rsidRDefault="002F217C" w:rsidP="00BF6A3D">
            <w:pPr>
              <w:pStyle w:val="Listenabsatz"/>
              <w:numPr>
                <w:ilvl w:val="0"/>
                <w:numId w:val="26"/>
              </w:numPr>
              <w:rPr>
                <w:szCs w:val="22"/>
              </w:rPr>
            </w:pPr>
            <w:r w:rsidRPr="00570DC1">
              <w:rPr>
                <w:szCs w:val="22"/>
              </w:rPr>
              <w:t xml:space="preserve">Eröffnete </w:t>
            </w:r>
            <w:r w:rsidR="005B5E06">
              <w:rPr>
                <w:szCs w:val="22"/>
              </w:rPr>
              <w:t>Kunden-</w:t>
            </w:r>
            <w:r w:rsidRPr="00570DC1">
              <w:rPr>
                <w:szCs w:val="22"/>
              </w:rPr>
              <w:t>Reklamation</w:t>
            </w:r>
          </w:p>
        </w:tc>
        <w:tc>
          <w:tcPr>
            <w:tcW w:w="2525" w:type="dxa"/>
            <w:shd w:val="clear" w:color="auto" w:fill="auto"/>
          </w:tcPr>
          <w:p w14:paraId="246885C6" w14:textId="77777777" w:rsidR="000920E3" w:rsidRDefault="00ED6B9E" w:rsidP="00BF6A3D">
            <w:pPr>
              <w:jc w:val="right"/>
              <w:rPr>
                <w:szCs w:val="22"/>
              </w:rPr>
            </w:pPr>
            <w:r>
              <w:rPr>
                <w:szCs w:val="22"/>
              </w:rPr>
              <w:t>5</w:t>
            </w:r>
            <w:r w:rsidR="00D97C1F">
              <w:rPr>
                <w:szCs w:val="22"/>
              </w:rPr>
              <w:t xml:space="preserve">0 </w:t>
            </w:r>
            <w:r w:rsidR="000920E3">
              <w:rPr>
                <w:szCs w:val="22"/>
              </w:rPr>
              <w:t>%</w:t>
            </w:r>
          </w:p>
        </w:tc>
      </w:tr>
      <w:tr w:rsidR="000920E3" w:rsidRPr="003C0CFD" w14:paraId="4FDA42D0" w14:textId="77777777" w:rsidTr="00BF6A3D">
        <w:tc>
          <w:tcPr>
            <w:tcW w:w="7278" w:type="dxa"/>
            <w:shd w:val="clear" w:color="auto" w:fill="auto"/>
          </w:tcPr>
          <w:p w14:paraId="4476B6EB" w14:textId="77777777" w:rsidR="000920E3" w:rsidRPr="00570DC1" w:rsidRDefault="005B5E06" w:rsidP="00BF6A3D">
            <w:pPr>
              <w:pStyle w:val="Listenabsatz"/>
              <w:numPr>
                <w:ilvl w:val="0"/>
                <w:numId w:val="26"/>
              </w:numPr>
              <w:rPr>
                <w:szCs w:val="22"/>
              </w:rPr>
            </w:pPr>
            <w:r w:rsidRPr="00570DC1">
              <w:rPr>
                <w:szCs w:val="22"/>
              </w:rPr>
              <w:t>Eröffnete Reklamation</w:t>
            </w:r>
          </w:p>
        </w:tc>
        <w:tc>
          <w:tcPr>
            <w:tcW w:w="2525" w:type="dxa"/>
            <w:shd w:val="clear" w:color="auto" w:fill="auto"/>
          </w:tcPr>
          <w:p w14:paraId="19543DF9" w14:textId="77777777" w:rsidR="000920E3" w:rsidRDefault="005B5E06" w:rsidP="00BF6A3D">
            <w:pPr>
              <w:jc w:val="right"/>
              <w:rPr>
                <w:szCs w:val="22"/>
              </w:rPr>
            </w:pPr>
            <w:r>
              <w:rPr>
                <w:szCs w:val="22"/>
              </w:rPr>
              <w:t>25</w:t>
            </w:r>
            <w:r w:rsidR="00D97C1F">
              <w:rPr>
                <w:szCs w:val="22"/>
              </w:rPr>
              <w:t xml:space="preserve"> </w:t>
            </w:r>
            <w:r w:rsidR="000920E3">
              <w:rPr>
                <w:szCs w:val="22"/>
              </w:rPr>
              <w:t>%</w:t>
            </w:r>
          </w:p>
        </w:tc>
      </w:tr>
      <w:tr w:rsidR="000F0733" w:rsidRPr="003C0CFD" w14:paraId="58934F7A" w14:textId="77777777" w:rsidTr="00BF6A3D">
        <w:tc>
          <w:tcPr>
            <w:tcW w:w="7278" w:type="dxa"/>
            <w:shd w:val="clear" w:color="auto" w:fill="auto"/>
          </w:tcPr>
          <w:p w14:paraId="0341F8BD" w14:textId="77777777" w:rsidR="000F0733" w:rsidRPr="00570DC1" w:rsidRDefault="000F0733" w:rsidP="00BF6A3D">
            <w:pPr>
              <w:pStyle w:val="Listenabsatz"/>
              <w:numPr>
                <w:ilvl w:val="0"/>
                <w:numId w:val="26"/>
              </w:numPr>
              <w:rPr>
                <w:szCs w:val="22"/>
              </w:rPr>
            </w:pPr>
            <w:r w:rsidRPr="00570DC1">
              <w:rPr>
                <w:szCs w:val="22"/>
              </w:rPr>
              <w:t>8D Bewertung der abgeschlossenen Reklamationen</w:t>
            </w:r>
          </w:p>
        </w:tc>
        <w:tc>
          <w:tcPr>
            <w:tcW w:w="2525" w:type="dxa"/>
            <w:shd w:val="clear" w:color="auto" w:fill="auto"/>
          </w:tcPr>
          <w:p w14:paraId="14F00F9A" w14:textId="77777777" w:rsidR="000F0733" w:rsidRDefault="005B5E06" w:rsidP="00BF6A3D">
            <w:pPr>
              <w:jc w:val="right"/>
              <w:rPr>
                <w:szCs w:val="22"/>
              </w:rPr>
            </w:pPr>
            <w:r>
              <w:rPr>
                <w:szCs w:val="22"/>
              </w:rPr>
              <w:t>25 %</w:t>
            </w:r>
          </w:p>
        </w:tc>
      </w:tr>
      <w:bookmarkEnd w:id="61"/>
    </w:tbl>
    <w:p w14:paraId="265CE592" w14:textId="77777777" w:rsidR="00C765A9" w:rsidRDefault="00C765A9" w:rsidP="00C765A9"/>
    <w:p w14:paraId="54DFDB3E" w14:textId="77777777" w:rsidR="00294E1D" w:rsidRPr="0038208F" w:rsidRDefault="00294E1D" w:rsidP="00294E1D">
      <w:pPr>
        <w:pStyle w:val="berschrift4"/>
      </w:pPr>
      <w:bookmarkStart w:id="62" w:name="_Toc10445498"/>
      <w:r>
        <w:lastRenderedPageBreak/>
        <w:t>Risikobetrachtung</w:t>
      </w:r>
      <w:bookmarkEnd w:id="62"/>
    </w:p>
    <w:p w14:paraId="2AEAC51F" w14:textId="77777777" w:rsidR="00294E1D" w:rsidRDefault="00294E1D" w:rsidP="00294E1D">
      <w:r>
        <w:t>In der Risikobetrachtung werden folgende Kriterien mit folgenden Gewichtungen bewertet:</w:t>
      </w:r>
    </w:p>
    <w:p w14:paraId="0B9909CF" w14:textId="77777777" w:rsidR="000920E3" w:rsidRDefault="000920E3" w:rsidP="00845D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294E1D" w:rsidRPr="003C0CFD" w14:paraId="0D228B14" w14:textId="77777777" w:rsidTr="00BF6A3D">
        <w:tc>
          <w:tcPr>
            <w:tcW w:w="7278" w:type="dxa"/>
          </w:tcPr>
          <w:p w14:paraId="091A11FC" w14:textId="77777777" w:rsidR="00294E1D" w:rsidRPr="003C0CFD" w:rsidRDefault="00294E1D" w:rsidP="00BF6A3D">
            <w:pPr>
              <w:jc w:val="center"/>
              <w:rPr>
                <w:b/>
                <w:szCs w:val="22"/>
              </w:rPr>
            </w:pPr>
            <w:bookmarkStart w:id="63" w:name="_Hlk860532"/>
            <w:r w:rsidRPr="003C0CFD">
              <w:rPr>
                <w:b/>
                <w:szCs w:val="22"/>
              </w:rPr>
              <w:t>Kriterien</w:t>
            </w:r>
          </w:p>
        </w:tc>
        <w:tc>
          <w:tcPr>
            <w:tcW w:w="2525" w:type="dxa"/>
          </w:tcPr>
          <w:p w14:paraId="4830A479" w14:textId="77777777" w:rsidR="00294E1D" w:rsidRPr="003C0CFD" w:rsidRDefault="00294E1D" w:rsidP="00BF6A3D">
            <w:pPr>
              <w:jc w:val="center"/>
              <w:rPr>
                <w:b/>
                <w:szCs w:val="22"/>
              </w:rPr>
            </w:pPr>
            <w:r w:rsidRPr="003C0CFD">
              <w:rPr>
                <w:b/>
                <w:szCs w:val="22"/>
              </w:rPr>
              <w:t>Gewichtung</w:t>
            </w:r>
          </w:p>
        </w:tc>
      </w:tr>
      <w:tr w:rsidR="00294E1D" w:rsidRPr="003C0CFD" w14:paraId="5D8DADCF" w14:textId="77777777" w:rsidTr="00294E1D">
        <w:tc>
          <w:tcPr>
            <w:tcW w:w="7278" w:type="dxa"/>
            <w:shd w:val="clear" w:color="auto" w:fill="B6DDE8" w:themeFill="accent5" w:themeFillTint="66"/>
          </w:tcPr>
          <w:p w14:paraId="013E3EEF" w14:textId="77777777" w:rsidR="00294E1D" w:rsidRPr="00622D33" w:rsidRDefault="00294E1D" w:rsidP="00BF6A3D">
            <w:pPr>
              <w:rPr>
                <w:szCs w:val="22"/>
              </w:rPr>
            </w:pPr>
            <w:r>
              <w:rPr>
                <w:szCs w:val="22"/>
              </w:rPr>
              <w:t>Risikobetrachtung</w:t>
            </w:r>
          </w:p>
        </w:tc>
        <w:tc>
          <w:tcPr>
            <w:tcW w:w="2525" w:type="dxa"/>
            <w:shd w:val="clear" w:color="auto" w:fill="B6DDE8" w:themeFill="accent5" w:themeFillTint="66"/>
          </w:tcPr>
          <w:p w14:paraId="4C0100EF" w14:textId="77777777" w:rsidR="00294E1D" w:rsidRPr="00622D33" w:rsidRDefault="00294E1D" w:rsidP="00BF6A3D">
            <w:pPr>
              <w:jc w:val="right"/>
              <w:rPr>
                <w:szCs w:val="22"/>
              </w:rPr>
            </w:pPr>
            <w:r w:rsidRPr="00622D33">
              <w:rPr>
                <w:szCs w:val="22"/>
              </w:rPr>
              <w:t>100 %</w:t>
            </w:r>
          </w:p>
        </w:tc>
      </w:tr>
      <w:tr w:rsidR="00294E1D" w:rsidRPr="003C0CFD" w14:paraId="6BFED2B5" w14:textId="77777777" w:rsidTr="00BF6A3D">
        <w:tc>
          <w:tcPr>
            <w:tcW w:w="7278" w:type="dxa"/>
            <w:shd w:val="clear" w:color="auto" w:fill="D6E3BC" w:themeFill="accent3" w:themeFillTint="66"/>
          </w:tcPr>
          <w:p w14:paraId="1F51D377" w14:textId="77777777" w:rsidR="00294E1D" w:rsidRPr="003C0CFD" w:rsidRDefault="00294E1D" w:rsidP="00BF6A3D">
            <w:pPr>
              <w:rPr>
                <w:szCs w:val="22"/>
              </w:rPr>
            </w:pPr>
            <w:r>
              <w:rPr>
                <w:szCs w:val="22"/>
              </w:rPr>
              <w:t>Managementsystem</w:t>
            </w:r>
          </w:p>
        </w:tc>
        <w:tc>
          <w:tcPr>
            <w:tcW w:w="2525" w:type="dxa"/>
            <w:shd w:val="clear" w:color="auto" w:fill="D6E3BC" w:themeFill="accent3" w:themeFillTint="66"/>
          </w:tcPr>
          <w:p w14:paraId="212A39F9" w14:textId="77777777" w:rsidR="00294E1D" w:rsidRPr="003C0CFD" w:rsidRDefault="00D97C1F" w:rsidP="00BF6A3D">
            <w:pPr>
              <w:jc w:val="right"/>
              <w:rPr>
                <w:szCs w:val="22"/>
              </w:rPr>
            </w:pPr>
            <w:r>
              <w:rPr>
                <w:szCs w:val="22"/>
              </w:rPr>
              <w:t xml:space="preserve">45 </w:t>
            </w:r>
            <w:r w:rsidR="00294E1D">
              <w:rPr>
                <w:szCs w:val="22"/>
              </w:rPr>
              <w:t>%</w:t>
            </w:r>
          </w:p>
        </w:tc>
      </w:tr>
      <w:tr w:rsidR="00294E1D" w:rsidRPr="003C0CFD" w14:paraId="023015C4" w14:textId="77777777" w:rsidTr="00BF6A3D">
        <w:tc>
          <w:tcPr>
            <w:tcW w:w="7278" w:type="dxa"/>
          </w:tcPr>
          <w:p w14:paraId="29E64E02" w14:textId="77777777" w:rsidR="00294E1D" w:rsidRPr="0000478F" w:rsidRDefault="00294E1D" w:rsidP="00BF6A3D">
            <w:pPr>
              <w:pStyle w:val="Listenabsatz"/>
              <w:numPr>
                <w:ilvl w:val="0"/>
                <w:numId w:val="26"/>
              </w:numPr>
              <w:rPr>
                <w:szCs w:val="22"/>
              </w:rPr>
            </w:pPr>
            <w:r>
              <w:rPr>
                <w:szCs w:val="22"/>
              </w:rPr>
              <w:t>Zertifikatsstatus *</w:t>
            </w:r>
          </w:p>
        </w:tc>
        <w:tc>
          <w:tcPr>
            <w:tcW w:w="2525" w:type="dxa"/>
          </w:tcPr>
          <w:p w14:paraId="034B7E11" w14:textId="77777777" w:rsidR="00294E1D" w:rsidRPr="003C0CFD" w:rsidRDefault="00294E1D" w:rsidP="00BF6A3D">
            <w:pPr>
              <w:jc w:val="right"/>
              <w:rPr>
                <w:szCs w:val="22"/>
              </w:rPr>
            </w:pPr>
            <w:r>
              <w:rPr>
                <w:szCs w:val="22"/>
              </w:rPr>
              <w:t>100 %</w:t>
            </w:r>
          </w:p>
        </w:tc>
      </w:tr>
      <w:tr w:rsidR="00294E1D" w:rsidRPr="003C0CFD" w14:paraId="2AB675C5" w14:textId="77777777" w:rsidTr="00BF6A3D">
        <w:tc>
          <w:tcPr>
            <w:tcW w:w="7278" w:type="dxa"/>
            <w:shd w:val="clear" w:color="auto" w:fill="D6E3BC" w:themeFill="accent3" w:themeFillTint="66"/>
          </w:tcPr>
          <w:p w14:paraId="09BFAD8A" w14:textId="77777777" w:rsidR="00294E1D" w:rsidRDefault="00294E1D" w:rsidP="00BF6A3D">
            <w:pPr>
              <w:rPr>
                <w:szCs w:val="22"/>
              </w:rPr>
            </w:pPr>
            <w:r>
              <w:rPr>
                <w:szCs w:val="22"/>
              </w:rPr>
              <w:t>Sonstiges</w:t>
            </w:r>
          </w:p>
        </w:tc>
        <w:tc>
          <w:tcPr>
            <w:tcW w:w="2525" w:type="dxa"/>
            <w:shd w:val="clear" w:color="auto" w:fill="D6E3BC" w:themeFill="accent3" w:themeFillTint="66"/>
          </w:tcPr>
          <w:p w14:paraId="19714D7D" w14:textId="77777777" w:rsidR="00294E1D" w:rsidRDefault="00D97C1F" w:rsidP="00BF6A3D">
            <w:pPr>
              <w:jc w:val="right"/>
              <w:rPr>
                <w:szCs w:val="22"/>
              </w:rPr>
            </w:pPr>
            <w:r>
              <w:rPr>
                <w:szCs w:val="22"/>
              </w:rPr>
              <w:t xml:space="preserve">10 </w:t>
            </w:r>
            <w:r w:rsidR="00294E1D">
              <w:rPr>
                <w:szCs w:val="22"/>
              </w:rPr>
              <w:t>%</w:t>
            </w:r>
          </w:p>
        </w:tc>
      </w:tr>
      <w:tr w:rsidR="00294E1D" w:rsidRPr="003C0CFD" w14:paraId="73F7ECA0" w14:textId="77777777" w:rsidTr="00BF6A3D">
        <w:tc>
          <w:tcPr>
            <w:tcW w:w="7278" w:type="dxa"/>
            <w:shd w:val="clear" w:color="auto" w:fill="auto"/>
          </w:tcPr>
          <w:p w14:paraId="34D0C12E" w14:textId="77777777" w:rsidR="00294E1D" w:rsidRPr="00622D33" w:rsidRDefault="00294E1D" w:rsidP="00BF6A3D">
            <w:pPr>
              <w:pStyle w:val="Listenabsatz"/>
              <w:numPr>
                <w:ilvl w:val="0"/>
                <w:numId w:val="26"/>
              </w:numPr>
              <w:rPr>
                <w:szCs w:val="22"/>
              </w:rPr>
            </w:pPr>
            <w:r>
              <w:rPr>
                <w:szCs w:val="22"/>
              </w:rPr>
              <w:t>Anzahl Standorte</w:t>
            </w:r>
          </w:p>
        </w:tc>
        <w:tc>
          <w:tcPr>
            <w:tcW w:w="2525" w:type="dxa"/>
            <w:shd w:val="clear" w:color="auto" w:fill="auto"/>
          </w:tcPr>
          <w:p w14:paraId="478FD555" w14:textId="77777777" w:rsidR="00294E1D" w:rsidRDefault="00294E1D" w:rsidP="00BF6A3D">
            <w:pPr>
              <w:jc w:val="right"/>
              <w:rPr>
                <w:szCs w:val="22"/>
              </w:rPr>
            </w:pPr>
            <w:r>
              <w:rPr>
                <w:szCs w:val="22"/>
              </w:rPr>
              <w:t>25 %</w:t>
            </w:r>
          </w:p>
        </w:tc>
      </w:tr>
      <w:tr w:rsidR="00294E1D" w:rsidRPr="003C0CFD" w14:paraId="381C33ED" w14:textId="77777777" w:rsidTr="00BF6A3D">
        <w:tc>
          <w:tcPr>
            <w:tcW w:w="7278" w:type="dxa"/>
            <w:shd w:val="clear" w:color="auto" w:fill="auto"/>
          </w:tcPr>
          <w:p w14:paraId="093DB2A9" w14:textId="77777777" w:rsidR="00294E1D" w:rsidRPr="00622D33" w:rsidRDefault="00294E1D" w:rsidP="00BF6A3D">
            <w:pPr>
              <w:pStyle w:val="Listenabsatz"/>
              <w:numPr>
                <w:ilvl w:val="0"/>
                <w:numId w:val="26"/>
              </w:numPr>
              <w:rPr>
                <w:szCs w:val="22"/>
              </w:rPr>
            </w:pPr>
            <w:r>
              <w:rPr>
                <w:szCs w:val="22"/>
              </w:rPr>
              <w:t>Unterschriebene QSV</w:t>
            </w:r>
          </w:p>
        </w:tc>
        <w:tc>
          <w:tcPr>
            <w:tcW w:w="2525" w:type="dxa"/>
            <w:shd w:val="clear" w:color="auto" w:fill="auto"/>
          </w:tcPr>
          <w:p w14:paraId="1EFBACAD" w14:textId="77777777" w:rsidR="00294E1D" w:rsidRDefault="00294E1D" w:rsidP="00294E1D">
            <w:pPr>
              <w:jc w:val="right"/>
              <w:rPr>
                <w:szCs w:val="22"/>
              </w:rPr>
            </w:pPr>
            <w:r>
              <w:rPr>
                <w:szCs w:val="22"/>
              </w:rPr>
              <w:t>75 %</w:t>
            </w:r>
          </w:p>
        </w:tc>
      </w:tr>
      <w:tr w:rsidR="00294E1D" w:rsidRPr="003C0CFD" w14:paraId="302A5118" w14:textId="77777777" w:rsidTr="00BF6A3D">
        <w:tc>
          <w:tcPr>
            <w:tcW w:w="7278" w:type="dxa"/>
            <w:shd w:val="clear" w:color="auto" w:fill="D6E3BC" w:themeFill="accent3" w:themeFillTint="66"/>
          </w:tcPr>
          <w:p w14:paraId="2D00E517" w14:textId="77777777" w:rsidR="00294E1D" w:rsidRDefault="00294E1D" w:rsidP="00BF6A3D">
            <w:pPr>
              <w:rPr>
                <w:szCs w:val="22"/>
              </w:rPr>
            </w:pPr>
            <w:r>
              <w:rPr>
                <w:szCs w:val="22"/>
              </w:rPr>
              <w:t>Nachhaltigkeit</w:t>
            </w:r>
          </w:p>
        </w:tc>
        <w:tc>
          <w:tcPr>
            <w:tcW w:w="2525" w:type="dxa"/>
            <w:shd w:val="clear" w:color="auto" w:fill="D6E3BC" w:themeFill="accent3" w:themeFillTint="66"/>
          </w:tcPr>
          <w:p w14:paraId="16615C9B" w14:textId="77777777" w:rsidR="00294E1D" w:rsidRDefault="00D97C1F" w:rsidP="00BF6A3D">
            <w:pPr>
              <w:jc w:val="right"/>
              <w:rPr>
                <w:szCs w:val="22"/>
              </w:rPr>
            </w:pPr>
            <w:r>
              <w:rPr>
                <w:szCs w:val="22"/>
              </w:rPr>
              <w:t xml:space="preserve">35 </w:t>
            </w:r>
            <w:r w:rsidR="00294E1D">
              <w:rPr>
                <w:szCs w:val="22"/>
              </w:rPr>
              <w:t>%</w:t>
            </w:r>
          </w:p>
        </w:tc>
      </w:tr>
      <w:tr w:rsidR="00294E1D" w:rsidRPr="003C0CFD" w14:paraId="4B3CAD01" w14:textId="77777777" w:rsidTr="00BF6A3D">
        <w:tc>
          <w:tcPr>
            <w:tcW w:w="7278" w:type="dxa"/>
            <w:shd w:val="clear" w:color="auto" w:fill="auto"/>
          </w:tcPr>
          <w:p w14:paraId="6275D4B1" w14:textId="77777777" w:rsidR="00294E1D" w:rsidRPr="00294E1D" w:rsidRDefault="00294E1D" w:rsidP="00BF6A3D">
            <w:pPr>
              <w:pStyle w:val="Listenabsatz"/>
              <w:numPr>
                <w:ilvl w:val="0"/>
                <w:numId w:val="26"/>
              </w:numPr>
              <w:rPr>
                <w:szCs w:val="22"/>
                <w:lang w:val="en-US"/>
              </w:rPr>
            </w:pPr>
            <w:proofErr w:type="spellStart"/>
            <w:r>
              <w:rPr>
                <w:szCs w:val="22"/>
                <w:lang w:val="en-US"/>
              </w:rPr>
              <w:t>Bestätigter</w:t>
            </w:r>
            <w:proofErr w:type="spellEnd"/>
            <w:r>
              <w:rPr>
                <w:szCs w:val="22"/>
                <w:lang w:val="en-US"/>
              </w:rPr>
              <w:t xml:space="preserve"> </w:t>
            </w:r>
            <w:r w:rsidRPr="00294E1D">
              <w:rPr>
                <w:szCs w:val="22"/>
                <w:lang w:val="en-US"/>
              </w:rPr>
              <w:t>Code of Conduct</w:t>
            </w:r>
          </w:p>
        </w:tc>
        <w:tc>
          <w:tcPr>
            <w:tcW w:w="2525" w:type="dxa"/>
            <w:shd w:val="clear" w:color="auto" w:fill="auto"/>
          </w:tcPr>
          <w:p w14:paraId="5D6D755F" w14:textId="77777777" w:rsidR="00294E1D" w:rsidRDefault="00294E1D" w:rsidP="00BF6A3D">
            <w:pPr>
              <w:jc w:val="right"/>
              <w:rPr>
                <w:szCs w:val="22"/>
              </w:rPr>
            </w:pPr>
            <w:r>
              <w:rPr>
                <w:szCs w:val="22"/>
              </w:rPr>
              <w:t>25 %</w:t>
            </w:r>
          </w:p>
        </w:tc>
      </w:tr>
      <w:tr w:rsidR="00294E1D" w:rsidRPr="003C0CFD" w14:paraId="54EF0B1B" w14:textId="77777777" w:rsidTr="00BF6A3D">
        <w:tc>
          <w:tcPr>
            <w:tcW w:w="7278" w:type="dxa"/>
            <w:shd w:val="clear" w:color="auto" w:fill="auto"/>
          </w:tcPr>
          <w:p w14:paraId="71C5E3FD" w14:textId="77777777" w:rsidR="00294E1D" w:rsidRDefault="00294E1D" w:rsidP="00BF6A3D">
            <w:pPr>
              <w:pStyle w:val="Listenabsatz"/>
              <w:numPr>
                <w:ilvl w:val="0"/>
                <w:numId w:val="26"/>
              </w:numPr>
              <w:rPr>
                <w:szCs w:val="22"/>
              </w:rPr>
            </w:pPr>
            <w:r>
              <w:rPr>
                <w:szCs w:val="22"/>
              </w:rPr>
              <w:t>Unterschriebene Geheimhaltungsvereinbarung</w:t>
            </w:r>
          </w:p>
        </w:tc>
        <w:tc>
          <w:tcPr>
            <w:tcW w:w="2525" w:type="dxa"/>
            <w:shd w:val="clear" w:color="auto" w:fill="auto"/>
          </w:tcPr>
          <w:p w14:paraId="4FC85EF0" w14:textId="77777777" w:rsidR="00294E1D" w:rsidRDefault="00294E1D" w:rsidP="00BF6A3D">
            <w:pPr>
              <w:jc w:val="right"/>
              <w:rPr>
                <w:szCs w:val="22"/>
              </w:rPr>
            </w:pPr>
            <w:r>
              <w:rPr>
                <w:szCs w:val="22"/>
              </w:rPr>
              <w:t>25 %</w:t>
            </w:r>
          </w:p>
        </w:tc>
      </w:tr>
      <w:tr w:rsidR="00294E1D" w:rsidRPr="003C0CFD" w14:paraId="127E7D28" w14:textId="77777777" w:rsidTr="00BF6A3D">
        <w:tc>
          <w:tcPr>
            <w:tcW w:w="7278" w:type="dxa"/>
            <w:shd w:val="clear" w:color="auto" w:fill="auto"/>
          </w:tcPr>
          <w:p w14:paraId="7189F68E" w14:textId="77777777" w:rsidR="00294E1D" w:rsidRDefault="008022E6" w:rsidP="00BF6A3D">
            <w:pPr>
              <w:pStyle w:val="Listenabsatz"/>
              <w:numPr>
                <w:ilvl w:val="0"/>
                <w:numId w:val="26"/>
              </w:numPr>
              <w:rPr>
                <w:szCs w:val="22"/>
              </w:rPr>
            </w:pPr>
            <w:r>
              <w:rPr>
                <w:szCs w:val="22"/>
              </w:rPr>
              <w:t xml:space="preserve">Umweltzertifikat </w:t>
            </w:r>
            <w:r w:rsidR="00294E1D">
              <w:rPr>
                <w:szCs w:val="22"/>
              </w:rPr>
              <w:t>ISO 14001</w:t>
            </w:r>
          </w:p>
        </w:tc>
        <w:tc>
          <w:tcPr>
            <w:tcW w:w="2525" w:type="dxa"/>
            <w:shd w:val="clear" w:color="auto" w:fill="auto"/>
          </w:tcPr>
          <w:p w14:paraId="54C48711" w14:textId="77777777" w:rsidR="00294E1D" w:rsidRDefault="00294E1D" w:rsidP="00BF6A3D">
            <w:pPr>
              <w:jc w:val="right"/>
              <w:rPr>
                <w:szCs w:val="22"/>
              </w:rPr>
            </w:pPr>
            <w:r>
              <w:rPr>
                <w:szCs w:val="22"/>
              </w:rPr>
              <w:t>25 %</w:t>
            </w:r>
          </w:p>
        </w:tc>
      </w:tr>
      <w:tr w:rsidR="00294E1D" w:rsidRPr="003C0CFD" w14:paraId="67875186" w14:textId="77777777" w:rsidTr="00BF6A3D">
        <w:tc>
          <w:tcPr>
            <w:tcW w:w="7278" w:type="dxa"/>
            <w:shd w:val="clear" w:color="auto" w:fill="auto"/>
          </w:tcPr>
          <w:p w14:paraId="1994232D" w14:textId="77777777" w:rsidR="00294E1D" w:rsidRDefault="008022E6" w:rsidP="00BF6A3D">
            <w:pPr>
              <w:pStyle w:val="Listenabsatz"/>
              <w:numPr>
                <w:ilvl w:val="0"/>
                <w:numId w:val="26"/>
              </w:numPr>
              <w:rPr>
                <w:szCs w:val="22"/>
              </w:rPr>
            </w:pPr>
            <w:r>
              <w:rPr>
                <w:szCs w:val="22"/>
              </w:rPr>
              <w:t xml:space="preserve">Energiemanagementzertifikat </w:t>
            </w:r>
            <w:r w:rsidR="00294E1D">
              <w:rPr>
                <w:szCs w:val="22"/>
              </w:rPr>
              <w:t>ISO 50001</w:t>
            </w:r>
          </w:p>
        </w:tc>
        <w:tc>
          <w:tcPr>
            <w:tcW w:w="2525" w:type="dxa"/>
            <w:shd w:val="clear" w:color="auto" w:fill="auto"/>
          </w:tcPr>
          <w:p w14:paraId="63163F4D" w14:textId="77777777" w:rsidR="00294E1D" w:rsidRDefault="00294E1D" w:rsidP="00BF6A3D">
            <w:pPr>
              <w:jc w:val="right"/>
              <w:rPr>
                <w:szCs w:val="22"/>
              </w:rPr>
            </w:pPr>
            <w:r>
              <w:rPr>
                <w:szCs w:val="22"/>
              </w:rPr>
              <w:t>25 %</w:t>
            </w:r>
          </w:p>
        </w:tc>
      </w:tr>
      <w:tr w:rsidR="00294E1D" w:rsidRPr="003C0CFD" w14:paraId="0034EAAA" w14:textId="77777777" w:rsidTr="00294E1D">
        <w:tc>
          <w:tcPr>
            <w:tcW w:w="7278" w:type="dxa"/>
            <w:shd w:val="clear" w:color="auto" w:fill="D6E3BC" w:themeFill="accent3" w:themeFillTint="66"/>
          </w:tcPr>
          <w:p w14:paraId="4D4F78BE" w14:textId="77777777" w:rsidR="00294E1D" w:rsidRPr="00294E1D" w:rsidRDefault="00294E1D" w:rsidP="00294E1D">
            <w:pPr>
              <w:rPr>
                <w:szCs w:val="22"/>
              </w:rPr>
            </w:pPr>
            <w:r>
              <w:rPr>
                <w:szCs w:val="22"/>
              </w:rPr>
              <w:t>Bonitätsbewertung</w:t>
            </w:r>
          </w:p>
        </w:tc>
        <w:tc>
          <w:tcPr>
            <w:tcW w:w="2525" w:type="dxa"/>
            <w:shd w:val="clear" w:color="auto" w:fill="D6E3BC" w:themeFill="accent3" w:themeFillTint="66"/>
          </w:tcPr>
          <w:p w14:paraId="7CD7DC8C" w14:textId="77777777" w:rsidR="00294E1D" w:rsidRDefault="00D97C1F" w:rsidP="00BF6A3D">
            <w:pPr>
              <w:jc w:val="right"/>
              <w:rPr>
                <w:szCs w:val="22"/>
              </w:rPr>
            </w:pPr>
            <w:r>
              <w:rPr>
                <w:szCs w:val="22"/>
              </w:rPr>
              <w:t xml:space="preserve">10 </w:t>
            </w:r>
            <w:r w:rsidR="00294E1D">
              <w:rPr>
                <w:szCs w:val="22"/>
              </w:rPr>
              <w:t>%</w:t>
            </w:r>
          </w:p>
        </w:tc>
      </w:tr>
      <w:tr w:rsidR="00294E1D" w:rsidRPr="003C0CFD" w14:paraId="6A7FC0E9" w14:textId="77777777" w:rsidTr="00BF6A3D">
        <w:tc>
          <w:tcPr>
            <w:tcW w:w="7278" w:type="dxa"/>
            <w:shd w:val="clear" w:color="auto" w:fill="auto"/>
          </w:tcPr>
          <w:p w14:paraId="091B1C5B" w14:textId="77777777" w:rsidR="00294E1D" w:rsidRDefault="00294E1D" w:rsidP="00BF6A3D">
            <w:pPr>
              <w:pStyle w:val="Listenabsatz"/>
              <w:numPr>
                <w:ilvl w:val="0"/>
                <w:numId w:val="26"/>
              </w:numPr>
              <w:rPr>
                <w:szCs w:val="22"/>
              </w:rPr>
            </w:pPr>
            <w:r>
              <w:rPr>
                <w:szCs w:val="22"/>
              </w:rPr>
              <w:t>Bonitätswert</w:t>
            </w:r>
          </w:p>
        </w:tc>
        <w:tc>
          <w:tcPr>
            <w:tcW w:w="2525" w:type="dxa"/>
            <w:shd w:val="clear" w:color="auto" w:fill="auto"/>
          </w:tcPr>
          <w:p w14:paraId="701B830F" w14:textId="77777777" w:rsidR="00294E1D" w:rsidRDefault="00294E1D" w:rsidP="00BF6A3D">
            <w:pPr>
              <w:jc w:val="right"/>
              <w:rPr>
                <w:szCs w:val="22"/>
              </w:rPr>
            </w:pPr>
            <w:r>
              <w:rPr>
                <w:szCs w:val="22"/>
              </w:rPr>
              <w:t>100 %</w:t>
            </w:r>
          </w:p>
        </w:tc>
      </w:tr>
    </w:tbl>
    <w:bookmarkEnd w:id="63"/>
    <w:p w14:paraId="42189FE8" w14:textId="77777777" w:rsidR="005D2D68" w:rsidRDefault="005D2D68" w:rsidP="00C765A9">
      <w:pPr>
        <w:ind w:left="142" w:hanging="142"/>
        <w:jc w:val="center"/>
      </w:pPr>
      <w:r>
        <w:rPr>
          <w:sz w:val="18"/>
          <w:szCs w:val="18"/>
        </w:rPr>
        <w:t>*</w:t>
      </w:r>
      <w:r>
        <w:rPr>
          <w:sz w:val="18"/>
          <w:szCs w:val="18"/>
        </w:rPr>
        <w:tab/>
        <w:t xml:space="preserve">Der Nachweis ist durch ein Zertifikat, einer bei der </w:t>
      </w:r>
      <w:proofErr w:type="spellStart"/>
      <w:r w:rsidR="001956A8">
        <w:rPr>
          <w:sz w:val="18"/>
          <w:szCs w:val="18"/>
        </w:rPr>
        <w:t>DAkks</w:t>
      </w:r>
      <w:proofErr w:type="spellEnd"/>
      <w:r w:rsidR="001956A8">
        <w:rPr>
          <w:sz w:val="18"/>
          <w:szCs w:val="18"/>
        </w:rPr>
        <w:t xml:space="preserve"> oder</w:t>
      </w:r>
      <w:r>
        <w:rPr>
          <w:sz w:val="18"/>
          <w:szCs w:val="18"/>
        </w:rPr>
        <w:t xml:space="preserve"> IAF registrierten Zertifizierungsgesellschaft, zu erbringen.</w:t>
      </w:r>
      <w:r w:rsidRPr="003C0CFD">
        <w:rPr>
          <w:sz w:val="18"/>
          <w:szCs w:val="18"/>
        </w:rPr>
        <w:t xml:space="preserve"> Kann kein </w:t>
      </w:r>
      <w:r>
        <w:rPr>
          <w:sz w:val="18"/>
          <w:szCs w:val="18"/>
        </w:rPr>
        <w:t xml:space="preserve">derart </w:t>
      </w:r>
      <w:r w:rsidRPr="003C0CFD">
        <w:rPr>
          <w:sz w:val="18"/>
          <w:szCs w:val="18"/>
        </w:rPr>
        <w:t>gültige</w:t>
      </w:r>
      <w:r>
        <w:rPr>
          <w:sz w:val="18"/>
          <w:szCs w:val="18"/>
        </w:rPr>
        <w:t>s</w:t>
      </w:r>
      <w:r w:rsidRPr="003C0CFD">
        <w:rPr>
          <w:sz w:val="18"/>
          <w:szCs w:val="18"/>
        </w:rPr>
        <w:t xml:space="preserve"> Zertifikat vorgelegt werden, wird</w:t>
      </w:r>
      <w:r w:rsidR="003772DE">
        <w:rPr>
          <w:sz w:val="18"/>
          <w:szCs w:val="18"/>
        </w:rPr>
        <w:t xml:space="preserve"> der Lieferant auf den Status </w:t>
      </w:r>
      <w:r w:rsidR="00F51EEE">
        <w:rPr>
          <w:sz w:val="18"/>
          <w:szCs w:val="18"/>
        </w:rPr>
        <w:t>E</w:t>
      </w:r>
      <w:r w:rsidR="00570DC1">
        <w:rPr>
          <w:sz w:val="18"/>
          <w:szCs w:val="18"/>
        </w:rPr>
        <w:t>2</w:t>
      </w:r>
      <w:r w:rsidR="00F51EEE">
        <w:rPr>
          <w:sz w:val="18"/>
          <w:szCs w:val="18"/>
        </w:rPr>
        <w:t xml:space="preserve"> / K</w:t>
      </w:r>
      <w:r w:rsidR="00570DC1">
        <w:rPr>
          <w:sz w:val="18"/>
          <w:szCs w:val="18"/>
        </w:rPr>
        <w:t>2</w:t>
      </w:r>
      <w:r w:rsidRPr="003C0CFD">
        <w:rPr>
          <w:sz w:val="18"/>
          <w:szCs w:val="18"/>
        </w:rPr>
        <w:t xml:space="preserve"> gesetzt</w:t>
      </w:r>
      <w:r w:rsidR="001956A8">
        <w:rPr>
          <w:sz w:val="18"/>
          <w:szCs w:val="18"/>
        </w:rPr>
        <w:t>.</w:t>
      </w:r>
    </w:p>
    <w:p w14:paraId="45BB6B63" w14:textId="77777777" w:rsidR="00A060E3" w:rsidRPr="0038208F" w:rsidRDefault="00A060E3" w:rsidP="008F4465">
      <w:pPr>
        <w:pStyle w:val="berschrift3"/>
      </w:pPr>
      <w:bookmarkStart w:id="64" w:name="_Toc10445499"/>
      <w:r w:rsidRPr="0038208F">
        <w:t>Einstufung</w:t>
      </w:r>
      <w:r>
        <w:t xml:space="preserve"> und Maßnahmen</w:t>
      </w:r>
      <w:bookmarkEnd w:id="64"/>
    </w:p>
    <w:p w14:paraId="42138237" w14:textId="77777777" w:rsidR="00A060E3" w:rsidRDefault="00A060E3" w:rsidP="005B7F19">
      <w:r>
        <w:t>Durch die Bewertung der o.a. Kriterien findet die Einstufung des Lieferanten statt. Dabei ist von folgender Unterteilung auszugehen:</w:t>
      </w:r>
    </w:p>
    <w:p w14:paraId="01775C3D" w14:textId="77777777" w:rsidR="00A060E3" w:rsidRDefault="00A060E3" w:rsidP="00A060E3">
      <w:pPr>
        <w:ind w:left="426"/>
        <w:rPr>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080"/>
      </w:tblGrid>
      <w:tr w:rsidR="00A060E3" w:rsidRPr="007307D4" w14:paraId="42F655A6" w14:textId="77777777" w:rsidTr="0089602D">
        <w:trPr>
          <w:trHeight w:val="398"/>
        </w:trPr>
        <w:tc>
          <w:tcPr>
            <w:tcW w:w="992" w:type="dxa"/>
            <w:vAlign w:val="center"/>
          </w:tcPr>
          <w:p w14:paraId="5B1A44FC" w14:textId="77777777" w:rsidR="00A060E3" w:rsidRPr="007307D4" w:rsidRDefault="00A060E3" w:rsidP="00083424">
            <w:pPr>
              <w:jc w:val="center"/>
              <w:rPr>
                <w:rFonts w:cs="Arial"/>
                <w:b/>
              </w:rPr>
            </w:pPr>
            <w:r w:rsidRPr="007307D4">
              <w:rPr>
                <w:rFonts w:cs="Arial"/>
                <w:b/>
              </w:rPr>
              <w:t>∑ in %</w:t>
            </w:r>
          </w:p>
        </w:tc>
        <w:tc>
          <w:tcPr>
            <w:tcW w:w="851" w:type="dxa"/>
            <w:vAlign w:val="center"/>
          </w:tcPr>
          <w:p w14:paraId="19D55390" w14:textId="77777777" w:rsidR="00A060E3" w:rsidRPr="007307D4" w:rsidRDefault="00A060E3" w:rsidP="00083424">
            <w:pPr>
              <w:jc w:val="center"/>
              <w:rPr>
                <w:rFonts w:cs="Arial"/>
                <w:b/>
              </w:rPr>
            </w:pPr>
            <w:r w:rsidRPr="007307D4">
              <w:rPr>
                <w:rFonts w:cs="Arial"/>
                <w:b/>
              </w:rPr>
              <w:t>Stufe</w:t>
            </w:r>
          </w:p>
        </w:tc>
        <w:tc>
          <w:tcPr>
            <w:tcW w:w="8080" w:type="dxa"/>
            <w:vAlign w:val="center"/>
          </w:tcPr>
          <w:p w14:paraId="27F37C5A" w14:textId="77777777" w:rsidR="00A060E3" w:rsidRPr="007307D4" w:rsidRDefault="00A060E3" w:rsidP="00083424">
            <w:pPr>
              <w:jc w:val="center"/>
              <w:rPr>
                <w:rFonts w:cs="Arial"/>
                <w:b/>
              </w:rPr>
            </w:pPr>
            <w:r w:rsidRPr="007307D4">
              <w:rPr>
                <w:rFonts w:cs="Arial"/>
                <w:b/>
              </w:rPr>
              <w:t>Maßnahmen</w:t>
            </w:r>
          </w:p>
        </w:tc>
      </w:tr>
      <w:tr w:rsidR="00A060E3" w:rsidRPr="007307D4" w14:paraId="66B20BF2" w14:textId="77777777" w:rsidTr="0089602D">
        <w:tc>
          <w:tcPr>
            <w:tcW w:w="992" w:type="dxa"/>
            <w:vAlign w:val="center"/>
          </w:tcPr>
          <w:p w14:paraId="7F4089AF" w14:textId="77777777" w:rsidR="00A060E3" w:rsidRPr="007307D4" w:rsidRDefault="00A060E3" w:rsidP="00083424">
            <w:pPr>
              <w:jc w:val="center"/>
              <w:rPr>
                <w:rFonts w:cs="Arial"/>
              </w:rPr>
            </w:pPr>
            <w:r w:rsidRPr="007307D4">
              <w:rPr>
                <w:rFonts w:cs="Arial"/>
              </w:rPr>
              <w:sym w:font="Symbol" w:char="F0B3"/>
            </w:r>
            <w:r w:rsidRPr="007307D4">
              <w:rPr>
                <w:rFonts w:cs="Arial"/>
              </w:rPr>
              <w:t xml:space="preserve"> 90</w:t>
            </w:r>
          </w:p>
        </w:tc>
        <w:tc>
          <w:tcPr>
            <w:tcW w:w="851" w:type="dxa"/>
            <w:vAlign w:val="center"/>
          </w:tcPr>
          <w:p w14:paraId="69EEEA3E" w14:textId="77777777" w:rsidR="00A060E3" w:rsidRPr="007307D4" w:rsidRDefault="00A060E3" w:rsidP="00083424">
            <w:pPr>
              <w:jc w:val="center"/>
              <w:rPr>
                <w:rFonts w:cs="Arial"/>
              </w:rPr>
            </w:pPr>
            <w:r w:rsidRPr="007307D4">
              <w:rPr>
                <w:rFonts w:cs="Arial"/>
              </w:rPr>
              <w:t>A</w:t>
            </w:r>
          </w:p>
        </w:tc>
        <w:tc>
          <w:tcPr>
            <w:tcW w:w="8080" w:type="dxa"/>
            <w:vAlign w:val="center"/>
          </w:tcPr>
          <w:p w14:paraId="0D9D4D7A" w14:textId="77777777" w:rsidR="002D2DB8" w:rsidRPr="007307D4" w:rsidRDefault="00A060E3" w:rsidP="002D2DB8">
            <w:pPr>
              <w:spacing w:before="60" w:after="60"/>
              <w:jc w:val="left"/>
              <w:rPr>
                <w:rFonts w:cs="Arial"/>
              </w:rPr>
            </w:pPr>
            <w:r w:rsidRPr="007307D4">
              <w:rPr>
                <w:rFonts w:cs="Arial"/>
              </w:rPr>
              <w:t>Bei &lt; 90% in einem Kriterium muss der Lieferant dort Maßnahmen einleiten.</w:t>
            </w:r>
            <w:r>
              <w:rPr>
                <w:rFonts w:cs="Arial"/>
              </w:rPr>
              <w:t xml:space="preserve"> Diese müssen nicht an </w:t>
            </w:r>
            <w:proofErr w:type="spellStart"/>
            <w:r w:rsidR="005E5CEA">
              <w:rPr>
                <w:rFonts w:cs="Arial"/>
              </w:rPr>
              <w:t>hago</w:t>
            </w:r>
            <w:proofErr w:type="spellEnd"/>
            <w:r>
              <w:rPr>
                <w:rFonts w:cs="Arial"/>
              </w:rPr>
              <w:t xml:space="preserve"> kommuniziert werden, können aber von </w:t>
            </w:r>
            <w:proofErr w:type="spellStart"/>
            <w:r w:rsidR="005E5CEA">
              <w:rPr>
                <w:rFonts w:cs="Arial"/>
              </w:rPr>
              <w:t>hago</w:t>
            </w:r>
            <w:proofErr w:type="spellEnd"/>
            <w:r>
              <w:rPr>
                <w:rFonts w:cs="Arial"/>
              </w:rPr>
              <w:t xml:space="preserve"> im Rahmen eines Audits abgefragt werden.</w:t>
            </w:r>
          </w:p>
        </w:tc>
      </w:tr>
      <w:tr w:rsidR="00A060E3" w:rsidRPr="007307D4" w14:paraId="30BF3244" w14:textId="77777777" w:rsidTr="0089602D">
        <w:tc>
          <w:tcPr>
            <w:tcW w:w="992" w:type="dxa"/>
            <w:vAlign w:val="center"/>
          </w:tcPr>
          <w:p w14:paraId="57813FD2" w14:textId="77777777" w:rsidR="00A060E3" w:rsidRPr="007307D4" w:rsidRDefault="00A060E3" w:rsidP="00083424">
            <w:pPr>
              <w:jc w:val="center"/>
              <w:rPr>
                <w:rFonts w:cs="Arial"/>
              </w:rPr>
            </w:pPr>
            <w:r w:rsidRPr="007307D4">
              <w:rPr>
                <w:rFonts w:cs="Arial"/>
              </w:rPr>
              <w:sym w:font="Symbol" w:char="F0B3"/>
            </w:r>
            <w:r w:rsidRPr="007307D4">
              <w:rPr>
                <w:rFonts w:cs="Arial"/>
              </w:rPr>
              <w:t xml:space="preserve"> 80</w:t>
            </w:r>
          </w:p>
        </w:tc>
        <w:tc>
          <w:tcPr>
            <w:tcW w:w="851" w:type="dxa"/>
            <w:vAlign w:val="center"/>
          </w:tcPr>
          <w:p w14:paraId="147A2D43" w14:textId="77777777" w:rsidR="00A060E3" w:rsidRPr="007307D4" w:rsidRDefault="00A060E3" w:rsidP="00083424">
            <w:pPr>
              <w:jc w:val="center"/>
              <w:rPr>
                <w:rFonts w:cs="Arial"/>
              </w:rPr>
            </w:pPr>
            <w:r w:rsidRPr="007307D4">
              <w:rPr>
                <w:rFonts w:cs="Arial"/>
              </w:rPr>
              <w:t>B</w:t>
            </w:r>
          </w:p>
        </w:tc>
        <w:tc>
          <w:tcPr>
            <w:tcW w:w="8080" w:type="dxa"/>
            <w:vAlign w:val="center"/>
          </w:tcPr>
          <w:p w14:paraId="2E27323E" w14:textId="77777777" w:rsidR="00A060E3" w:rsidRPr="007307D4" w:rsidRDefault="00A060E3" w:rsidP="00083424">
            <w:pPr>
              <w:spacing w:before="60" w:after="60"/>
              <w:rPr>
                <w:rFonts w:cs="Arial"/>
              </w:rPr>
            </w:pPr>
            <w:r>
              <w:rPr>
                <w:rFonts w:cs="Arial"/>
              </w:rPr>
              <w:t xml:space="preserve">Der </w:t>
            </w:r>
            <w:r w:rsidRPr="007307D4">
              <w:rPr>
                <w:rFonts w:cs="Arial"/>
              </w:rPr>
              <w:t xml:space="preserve">Lieferant muss </w:t>
            </w:r>
            <w:r>
              <w:rPr>
                <w:rFonts w:cs="Arial"/>
              </w:rPr>
              <w:t xml:space="preserve">innerhalb 4 Wochen einen konkreten </w:t>
            </w:r>
            <w:r w:rsidRPr="007307D4">
              <w:rPr>
                <w:rFonts w:cs="Arial"/>
              </w:rPr>
              <w:t xml:space="preserve">Maßnahmenplan entwickeln, verfolgen und </w:t>
            </w:r>
            <w:proofErr w:type="spellStart"/>
            <w:r w:rsidR="005E5CEA">
              <w:rPr>
                <w:rFonts w:cs="Arial"/>
              </w:rPr>
              <w:t>hago</w:t>
            </w:r>
            <w:proofErr w:type="spellEnd"/>
            <w:r w:rsidRPr="007307D4">
              <w:rPr>
                <w:rFonts w:cs="Arial"/>
              </w:rPr>
              <w:t xml:space="preserve"> </w:t>
            </w:r>
            <w:r w:rsidR="00841631">
              <w:rPr>
                <w:rFonts w:cs="Arial"/>
              </w:rPr>
              <w:t>vorlegen</w:t>
            </w:r>
            <w:r w:rsidRPr="007307D4">
              <w:rPr>
                <w:rFonts w:cs="Arial"/>
              </w:rPr>
              <w:t>.</w:t>
            </w:r>
            <w:r>
              <w:rPr>
                <w:rFonts w:cs="Arial"/>
              </w:rPr>
              <w:t xml:space="preserve"> Erhalten wir den Maßnahmenplan nicht fristgerecht, wird der Lieferant für Neuaufträge gesperrt, bis wir den Maßnahmenplan vorliegen haben.</w:t>
            </w:r>
          </w:p>
        </w:tc>
      </w:tr>
      <w:tr w:rsidR="00A060E3" w:rsidRPr="007307D4" w14:paraId="4E6DCB30" w14:textId="77777777" w:rsidTr="0089602D">
        <w:tc>
          <w:tcPr>
            <w:tcW w:w="992" w:type="dxa"/>
            <w:vAlign w:val="center"/>
          </w:tcPr>
          <w:p w14:paraId="31F827F5" w14:textId="77777777" w:rsidR="00A060E3" w:rsidRPr="007307D4" w:rsidRDefault="00A060E3" w:rsidP="00083424">
            <w:pPr>
              <w:jc w:val="center"/>
              <w:rPr>
                <w:rFonts w:cs="Arial"/>
              </w:rPr>
            </w:pPr>
            <w:r w:rsidRPr="007307D4">
              <w:rPr>
                <w:rFonts w:cs="Arial"/>
              </w:rPr>
              <w:t>&lt; 80</w:t>
            </w:r>
          </w:p>
        </w:tc>
        <w:tc>
          <w:tcPr>
            <w:tcW w:w="851" w:type="dxa"/>
            <w:vAlign w:val="center"/>
          </w:tcPr>
          <w:p w14:paraId="18219FE6" w14:textId="77777777" w:rsidR="00A060E3" w:rsidRPr="007307D4" w:rsidRDefault="00A060E3" w:rsidP="00083424">
            <w:pPr>
              <w:jc w:val="center"/>
              <w:rPr>
                <w:rFonts w:cs="Arial"/>
              </w:rPr>
            </w:pPr>
            <w:r w:rsidRPr="007307D4">
              <w:rPr>
                <w:rFonts w:cs="Arial"/>
              </w:rPr>
              <w:t>C</w:t>
            </w:r>
          </w:p>
        </w:tc>
        <w:tc>
          <w:tcPr>
            <w:tcW w:w="8080" w:type="dxa"/>
            <w:vAlign w:val="center"/>
          </w:tcPr>
          <w:p w14:paraId="5CFFEF61" w14:textId="77777777" w:rsidR="00E620D5" w:rsidRDefault="007D05F1" w:rsidP="006F1A8F">
            <w:pPr>
              <w:spacing w:before="60" w:after="60"/>
            </w:pPr>
            <w:r>
              <w:t xml:space="preserve">Der Lieferant wird bei dieser Bewertung zeitnah zu einem Qualitätsgespräch eingeladen um gemeinsam einen konkreten Maßnahmenplan als Ergebnis und notwendige Voraussetzung für eine Requalifizierung zu ermitteln. Im Rahmen des Gespräches wird darüber entschieden, ob der Lieferant für Neuaufträge gesperrt wird und ein Audit, welches durch </w:t>
            </w:r>
            <w:proofErr w:type="spellStart"/>
            <w:r w:rsidR="005E5CEA">
              <w:t>hago</w:t>
            </w:r>
            <w:proofErr w:type="spellEnd"/>
            <w:r>
              <w:t xml:space="preserve"> durchgeführt wird, für den Freigabeprozess zusätzlich notwendig ist.</w:t>
            </w:r>
          </w:p>
          <w:p w14:paraId="618F3840" w14:textId="77777777" w:rsidR="00A060E3" w:rsidRPr="007307D4" w:rsidRDefault="007D05F1" w:rsidP="006F1A8F">
            <w:pPr>
              <w:spacing w:before="60" w:after="60"/>
              <w:rPr>
                <w:rFonts w:cs="Arial"/>
              </w:rPr>
            </w:pPr>
            <w:r>
              <w:t>Das Auditergebnis muss ≥ 90 Punkte betragen. Sollte kein Audit erforderlich sein, ist die befristete Freigabe bis zur nächsten Quartalsauswertung im Rahmen des Q-Gespräch-Protokolls zu begründen.</w:t>
            </w:r>
          </w:p>
        </w:tc>
      </w:tr>
    </w:tbl>
    <w:p w14:paraId="6518C567" w14:textId="77777777" w:rsidR="00E620D5" w:rsidRDefault="00E620D5" w:rsidP="00E620D5">
      <w:bookmarkStart w:id="65" w:name="_Hlk861734"/>
    </w:p>
    <w:p w14:paraId="0259FFE0" w14:textId="77777777" w:rsidR="008D6D9A" w:rsidRDefault="008D6D9A" w:rsidP="00E620D5"/>
    <w:p w14:paraId="51B9E6BA" w14:textId="77777777" w:rsidR="008D6D9A" w:rsidRDefault="008D6D9A" w:rsidP="008D6D9A">
      <w:pPr>
        <w:pStyle w:val="berschrift2"/>
      </w:pPr>
      <w:bookmarkStart w:id="66" w:name="_Toc10445500"/>
      <w:r>
        <w:lastRenderedPageBreak/>
        <w:t xml:space="preserve">Lieferantenbewertung </w:t>
      </w:r>
      <w:r w:rsidR="00860761">
        <w:t>von p</w:t>
      </w:r>
      <w:r>
        <w:t>rozessbegleitende</w:t>
      </w:r>
      <w:r w:rsidR="00860761">
        <w:t>n</w:t>
      </w:r>
      <w:r>
        <w:t xml:space="preserve"> Lieferanten (PB)</w:t>
      </w:r>
      <w:bookmarkEnd w:id="66"/>
    </w:p>
    <w:p w14:paraId="63D549CF" w14:textId="77777777" w:rsidR="008D6D9A" w:rsidRDefault="008D6D9A" w:rsidP="008D6D9A">
      <w:bookmarkStart w:id="67" w:name="_Hlk7788925"/>
      <w:r>
        <w:t xml:space="preserve">Unter </w:t>
      </w:r>
      <w:r w:rsidR="00860761">
        <w:t>prozessbegleitenden</w:t>
      </w:r>
      <w:r>
        <w:t xml:space="preserve"> Lieferanten verstehen wir Lieferanten, deren Leistungen nicht direkt in das Produkt einfließen jedoch Auswirkungen auf die Kundenzufriedenheit haben (z. B. Lieferanten von Sondermaschinen oder Werkzeugen</w:t>
      </w:r>
      <w:r w:rsidR="00860761">
        <w:t>).</w:t>
      </w:r>
    </w:p>
    <w:p w14:paraId="087D6BAF" w14:textId="77777777" w:rsidR="00860761" w:rsidRDefault="00860761" w:rsidP="008D6D9A">
      <w:r>
        <w:t xml:space="preserve">Um diesen Einfluss in unserem Lieferantenmanagement abzubilden, gilt für diese Lieferanten die gleiche Dokumentationspflicht wie </w:t>
      </w:r>
      <w:r w:rsidR="00915EEF">
        <w:t xml:space="preserve">für unsere </w:t>
      </w:r>
      <w:r>
        <w:t xml:space="preserve">Prozesslieferanten (GHV, Code </w:t>
      </w:r>
      <w:proofErr w:type="spellStart"/>
      <w:r>
        <w:t>of</w:t>
      </w:r>
      <w:proofErr w:type="spellEnd"/>
      <w:r>
        <w:t xml:space="preserve"> Conduct etc.). Ebenso werden die bestehenden Zertifizierungen gepflegt und überwacht.</w:t>
      </w:r>
    </w:p>
    <w:p w14:paraId="4E98D81D" w14:textId="77777777" w:rsidR="00860761" w:rsidRDefault="00860761" w:rsidP="008D6D9A">
      <w:r>
        <w:t>Die projektbezogene Lieferantenbewertung wird für Lieferanten von Sonderanlagen oder Werkzeugen entsprechend der folgenden Kriterien durchgeführt:</w:t>
      </w:r>
    </w:p>
    <w:p w14:paraId="58A7AB92" w14:textId="77777777" w:rsidR="00860761" w:rsidRDefault="00860761" w:rsidP="008D6D9A"/>
    <w:p w14:paraId="336DF47B" w14:textId="77777777" w:rsidR="00860761" w:rsidRPr="0019473C" w:rsidRDefault="0019473C" w:rsidP="008D6D9A">
      <w:pPr>
        <w:rPr>
          <w:b/>
        </w:rPr>
      </w:pPr>
      <w:r>
        <w:rPr>
          <w:b/>
        </w:rPr>
        <w:t>Werkzeugbauer</w:t>
      </w:r>
      <w:r w:rsidR="00860761" w:rsidRPr="0019473C">
        <w:rPr>
          <w:b/>
        </w:rPr>
        <w:t>:</w:t>
      </w:r>
    </w:p>
    <w:p w14:paraId="1C48D080" w14:textId="77777777" w:rsidR="00860761" w:rsidRDefault="00860761" w:rsidP="008D6D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860761" w:rsidRPr="003C0CFD" w14:paraId="45575E62" w14:textId="77777777" w:rsidTr="003404C0">
        <w:tc>
          <w:tcPr>
            <w:tcW w:w="7278" w:type="dxa"/>
          </w:tcPr>
          <w:p w14:paraId="307392B8" w14:textId="77777777" w:rsidR="00860761" w:rsidRPr="003C0CFD" w:rsidRDefault="00860761" w:rsidP="003404C0">
            <w:pPr>
              <w:jc w:val="center"/>
              <w:rPr>
                <w:b/>
                <w:szCs w:val="22"/>
              </w:rPr>
            </w:pPr>
            <w:r w:rsidRPr="003C0CFD">
              <w:rPr>
                <w:b/>
                <w:szCs w:val="22"/>
              </w:rPr>
              <w:t>Kriterien</w:t>
            </w:r>
          </w:p>
        </w:tc>
        <w:tc>
          <w:tcPr>
            <w:tcW w:w="2525" w:type="dxa"/>
          </w:tcPr>
          <w:p w14:paraId="5CD07CFA" w14:textId="77777777" w:rsidR="00860761" w:rsidRPr="003C0CFD" w:rsidRDefault="00860761" w:rsidP="003404C0">
            <w:pPr>
              <w:jc w:val="center"/>
              <w:rPr>
                <w:b/>
                <w:szCs w:val="22"/>
              </w:rPr>
            </w:pPr>
            <w:r w:rsidRPr="003C0CFD">
              <w:rPr>
                <w:b/>
                <w:szCs w:val="22"/>
              </w:rPr>
              <w:t>Gewichtung</w:t>
            </w:r>
          </w:p>
        </w:tc>
      </w:tr>
      <w:tr w:rsidR="00860761" w:rsidRPr="003C0CFD" w14:paraId="086C4791" w14:textId="77777777" w:rsidTr="003404C0">
        <w:tc>
          <w:tcPr>
            <w:tcW w:w="7278" w:type="dxa"/>
            <w:shd w:val="clear" w:color="auto" w:fill="D6E3BC" w:themeFill="accent3" w:themeFillTint="66"/>
          </w:tcPr>
          <w:p w14:paraId="43CCAE18" w14:textId="77777777" w:rsidR="00860761" w:rsidRPr="003C0CFD" w:rsidRDefault="00860761" w:rsidP="003404C0">
            <w:pPr>
              <w:rPr>
                <w:szCs w:val="22"/>
              </w:rPr>
            </w:pPr>
            <w:r>
              <w:rPr>
                <w:szCs w:val="22"/>
              </w:rPr>
              <w:t>Zertifizierung</w:t>
            </w:r>
          </w:p>
        </w:tc>
        <w:tc>
          <w:tcPr>
            <w:tcW w:w="2525" w:type="dxa"/>
            <w:shd w:val="clear" w:color="auto" w:fill="D6E3BC" w:themeFill="accent3" w:themeFillTint="66"/>
          </w:tcPr>
          <w:p w14:paraId="1E3F960E" w14:textId="77777777" w:rsidR="00860761" w:rsidRPr="003C0CFD" w:rsidRDefault="0019473C" w:rsidP="003404C0">
            <w:pPr>
              <w:jc w:val="right"/>
              <w:rPr>
                <w:szCs w:val="22"/>
              </w:rPr>
            </w:pPr>
            <w:r>
              <w:rPr>
                <w:szCs w:val="22"/>
              </w:rPr>
              <w:t>10 %</w:t>
            </w:r>
          </w:p>
        </w:tc>
      </w:tr>
      <w:tr w:rsidR="00860761" w:rsidRPr="003C0CFD" w14:paraId="4B4EA84D" w14:textId="77777777" w:rsidTr="003404C0">
        <w:tc>
          <w:tcPr>
            <w:tcW w:w="7278" w:type="dxa"/>
            <w:shd w:val="clear" w:color="auto" w:fill="D6E3BC" w:themeFill="accent3" w:themeFillTint="66"/>
          </w:tcPr>
          <w:p w14:paraId="3D024D28" w14:textId="77777777" w:rsidR="00860761" w:rsidRDefault="0019473C" w:rsidP="003404C0">
            <w:pPr>
              <w:rPr>
                <w:szCs w:val="22"/>
              </w:rPr>
            </w:pPr>
            <w:r>
              <w:rPr>
                <w:szCs w:val="22"/>
              </w:rPr>
              <w:t>Qualität</w:t>
            </w:r>
          </w:p>
        </w:tc>
        <w:tc>
          <w:tcPr>
            <w:tcW w:w="2525" w:type="dxa"/>
            <w:shd w:val="clear" w:color="auto" w:fill="D6E3BC" w:themeFill="accent3" w:themeFillTint="66"/>
          </w:tcPr>
          <w:p w14:paraId="1C56DC50" w14:textId="77777777" w:rsidR="00860761" w:rsidRDefault="0019473C" w:rsidP="003404C0">
            <w:pPr>
              <w:jc w:val="right"/>
              <w:rPr>
                <w:szCs w:val="22"/>
              </w:rPr>
            </w:pPr>
            <w:r>
              <w:rPr>
                <w:szCs w:val="22"/>
              </w:rPr>
              <w:t>35 %</w:t>
            </w:r>
          </w:p>
        </w:tc>
      </w:tr>
      <w:tr w:rsidR="00860761" w:rsidRPr="003C0CFD" w14:paraId="3C8D4A21" w14:textId="77777777" w:rsidTr="003404C0">
        <w:tc>
          <w:tcPr>
            <w:tcW w:w="7278" w:type="dxa"/>
            <w:shd w:val="clear" w:color="auto" w:fill="D6E3BC" w:themeFill="accent3" w:themeFillTint="66"/>
          </w:tcPr>
          <w:p w14:paraId="239B7781" w14:textId="77777777" w:rsidR="00860761" w:rsidRDefault="0019473C" w:rsidP="003404C0">
            <w:pPr>
              <w:rPr>
                <w:szCs w:val="22"/>
              </w:rPr>
            </w:pPr>
            <w:r>
              <w:rPr>
                <w:szCs w:val="22"/>
              </w:rPr>
              <w:t>Termintreue</w:t>
            </w:r>
          </w:p>
        </w:tc>
        <w:tc>
          <w:tcPr>
            <w:tcW w:w="2525" w:type="dxa"/>
            <w:shd w:val="clear" w:color="auto" w:fill="D6E3BC" w:themeFill="accent3" w:themeFillTint="66"/>
          </w:tcPr>
          <w:p w14:paraId="1E444810" w14:textId="77777777" w:rsidR="00860761" w:rsidRDefault="0019473C" w:rsidP="003404C0">
            <w:pPr>
              <w:jc w:val="right"/>
              <w:rPr>
                <w:szCs w:val="22"/>
              </w:rPr>
            </w:pPr>
            <w:r>
              <w:rPr>
                <w:szCs w:val="22"/>
              </w:rPr>
              <w:t>20</w:t>
            </w:r>
            <w:r w:rsidR="00860761">
              <w:rPr>
                <w:szCs w:val="22"/>
              </w:rPr>
              <w:t xml:space="preserve"> %</w:t>
            </w:r>
          </w:p>
        </w:tc>
      </w:tr>
      <w:tr w:rsidR="0019473C" w:rsidRPr="003C0CFD" w14:paraId="2D1C49F9" w14:textId="77777777" w:rsidTr="0019473C">
        <w:tc>
          <w:tcPr>
            <w:tcW w:w="7278" w:type="dxa"/>
            <w:shd w:val="clear" w:color="auto" w:fill="D6E3BC" w:themeFill="accent3" w:themeFillTint="66"/>
          </w:tcPr>
          <w:p w14:paraId="1361B64C" w14:textId="77777777" w:rsidR="0019473C" w:rsidRPr="003C0CFD" w:rsidRDefault="0019473C" w:rsidP="0019473C">
            <w:pPr>
              <w:rPr>
                <w:szCs w:val="22"/>
              </w:rPr>
            </w:pPr>
            <w:r>
              <w:rPr>
                <w:szCs w:val="22"/>
              </w:rPr>
              <w:t>Korrespondenz / Auftragsabwicklung</w:t>
            </w:r>
          </w:p>
        </w:tc>
        <w:tc>
          <w:tcPr>
            <w:tcW w:w="2525" w:type="dxa"/>
            <w:shd w:val="clear" w:color="auto" w:fill="D6E3BC" w:themeFill="accent3" w:themeFillTint="66"/>
          </w:tcPr>
          <w:p w14:paraId="269B4113" w14:textId="77777777" w:rsidR="0019473C" w:rsidRDefault="0019473C" w:rsidP="0019473C">
            <w:pPr>
              <w:jc w:val="right"/>
              <w:rPr>
                <w:szCs w:val="22"/>
              </w:rPr>
            </w:pPr>
            <w:r>
              <w:rPr>
                <w:szCs w:val="22"/>
              </w:rPr>
              <w:t>10 %</w:t>
            </w:r>
          </w:p>
        </w:tc>
      </w:tr>
      <w:tr w:rsidR="0019473C" w:rsidRPr="003C0CFD" w14:paraId="79AD1AB2" w14:textId="77777777" w:rsidTr="0019473C">
        <w:tc>
          <w:tcPr>
            <w:tcW w:w="7278" w:type="dxa"/>
            <w:shd w:val="clear" w:color="auto" w:fill="D6E3BC" w:themeFill="accent3" w:themeFillTint="66"/>
          </w:tcPr>
          <w:p w14:paraId="314EA7A8" w14:textId="77777777" w:rsidR="0019473C" w:rsidRDefault="0019473C" w:rsidP="0019473C">
            <w:pPr>
              <w:rPr>
                <w:szCs w:val="22"/>
              </w:rPr>
            </w:pPr>
            <w:r>
              <w:rPr>
                <w:szCs w:val="22"/>
              </w:rPr>
              <w:t>Erreichbarkeit</w:t>
            </w:r>
          </w:p>
        </w:tc>
        <w:tc>
          <w:tcPr>
            <w:tcW w:w="2525" w:type="dxa"/>
            <w:shd w:val="clear" w:color="auto" w:fill="D6E3BC" w:themeFill="accent3" w:themeFillTint="66"/>
          </w:tcPr>
          <w:p w14:paraId="31829579" w14:textId="77777777" w:rsidR="0019473C" w:rsidRDefault="0019473C" w:rsidP="0019473C">
            <w:pPr>
              <w:jc w:val="right"/>
              <w:rPr>
                <w:szCs w:val="22"/>
              </w:rPr>
            </w:pPr>
            <w:r>
              <w:rPr>
                <w:szCs w:val="22"/>
              </w:rPr>
              <w:t>5 %</w:t>
            </w:r>
          </w:p>
        </w:tc>
      </w:tr>
      <w:tr w:rsidR="00A51D5A" w:rsidRPr="003C0CFD" w14:paraId="64DF25A6" w14:textId="77777777" w:rsidTr="0019473C">
        <w:tc>
          <w:tcPr>
            <w:tcW w:w="7278" w:type="dxa"/>
            <w:shd w:val="clear" w:color="auto" w:fill="D6E3BC" w:themeFill="accent3" w:themeFillTint="66"/>
          </w:tcPr>
          <w:p w14:paraId="00E61368" w14:textId="77777777" w:rsidR="00A51D5A" w:rsidRDefault="00A51D5A" w:rsidP="0019473C">
            <w:pPr>
              <w:rPr>
                <w:szCs w:val="22"/>
              </w:rPr>
            </w:pPr>
            <w:r>
              <w:rPr>
                <w:szCs w:val="22"/>
              </w:rPr>
              <w:t>Bonitätsbewertung</w:t>
            </w:r>
          </w:p>
        </w:tc>
        <w:tc>
          <w:tcPr>
            <w:tcW w:w="2525" w:type="dxa"/>
            <w:shd w:val="clear" w:color="auto" w:fill="D6E3BC" w:themeFill="accent3" w:themeFillTint="66"/>
          </w:tcPr>
          <w:p w14:paraId="15833043" w14:textId="77777777" w:rsidR="00A51D5A" w:rsidRDefault="00A51D5A" w:rsidP="0019473C">
            <w:pPr>
              <w:jc w:val="right"/>
              <w:rPr>
                <w:szCs w:val="22"/>
              </w:rPr>
            </w:pPr>
            <w:r>
              <w:rPr>
                <w:szCs w:val="22"/>
              </w:rPr>
              <w:t>5 %</w:t>
            </w:r>
          </w:p>
        </w:tc>
      </w:tr>
      <w:tr w:rsidR="0019473C" w:rsidRPr="003C0CFD" w14:paraId="715330BB" w14:textId="77777777" w:rsidTr="0019473C">
        <w:tc>
          <w:tcPr>
            <w:tcW w:w="7278" w:type="dxa"/>
            <w:shd w:val="clear" w:color="auto" w:fill="D6E3BC" w:themeFill="accent3" w:themeFillTint="66"/>
          </w:tcPr>
          <w:p w14:paraId="5FB43632" w14:textId="77777777" w:rsidR="0019473C" w:rsidRDefault="0019473C" w:rsidP="0019473C">
            <w:pPr>
              <w:rPr>
                <w:szCs w:val="22"/>
              </w:rPr>
            </w:pPr>
            <w:r>
              <w:rPr>
                <w:szCs w:val="22"/>
              </w:rPr>
              <w:t>Preis</w:t>
            </w:r>
          </w:p>
        </w:tc>
        <w:tc>
          <w:tcPr>
            <w:tcW w:w="2525" w:type="dxa"/>
            <w:shd w:val="clear" w:color="auto" w:fill="D6E3BC" w:themeFill="accent3" w:themeFillTint="66"/>
          </w:tcPr>
          <w:p w14:paraId="1F8FF914" w14:textId="77777777" w:rsidR="0019473C" w:rsidRDefault="00A51D5A" w:rsidP="0019473C">
            <w:pPr>
              <w:jc w:val="right"/>
              <w:rPr>
                <w:szCs w:val="22"/>
              </w:rPr>
            </w:pPr>
            <w:r>
              <w:rPr>
                <w:szCs w:val="22"/>
              </w:rPr>
              <w:t>15</w:t>
            </w:r>
            <w:r w:rsidR="0019473C">
              <w:rPr>
                <w:szCs w:val="22"/>
              </w:rPr>
              <w:t xml:space="preserve"> %</w:t>
            </w:r>
          </w:p>
        </w:tc>
      </w:tr>
    </w:tbl>
    <w:p w14:paraId="1F81662E" w14:textId="77777777" w:rsidR="00860761" w:rsidRDefault="00860761" w:rsidP="008D6D9A"/>
    <w:p w14:paraId="4239AA15" w14:textId="77777777" w:rsidR="0019473C" w:rsidRDefault="0019473C" w:rsidP="008D6D9A"/>
    <w:p w14:paraId="393ECA63" w14:textId="77777777" w:rsidR="0019473C" w:rsidRPr="0019473C" w:rsidRDefault="0019473C" w:rsidP="0019473C">
      <w:pPr>
        <w:rPr>
          <w:b/>
        </w:rPr>
      </w:pPr>
      <w:r w:rsidRPr="0019473C">
        <w:rPr>
          <w:b/>
        </w:rPr>
        <w:t>Sonderanlagen:</w:t>
      </w:r>
    </w:p>
    <w:p w14:paraId="38E6FAE0" w14:textId="77777777" w:rsidR="0019473C" w:rsidRDefault="0019473C" w:rsidP="001947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19473C" w:rsidRPr="003C0CFD" w14:paraId="5C2BA693" w14:textId="77777777" w:rsidTr="003404C0">
        <w:tc>
          <w:tcPr>
            <w:tcW w:w="7278" w:type="dxa"/>
          </w:tcPr>
          <w:p w14:paraId="10334516" w14:textId="77777777" w:rsidR="0019473C" w:rsidRPr="003C0CFD" w:rsidRDefault="0019473C" w:rsidP="003404C0">
            <w:pPr>
              <w:jc w:val="center"/>
              <w:rPr>
                <w:b/>
                <w:szCs w:val="22"/>
              </w:rPr>
            </w:pPr>
            <w:r w:rsidRPr="003C0CFD">
              <w:rPr>
                <w:b/>
                <w:szCs w:val="22"/>
              </w:rPr>
              <w:t>Kriterien</w:t>
            </w:r>
          </w:p>
        </w:tc>
        <w:tc>
          <w:tcPr>
            <w:tcW w:w="2525" w:type="dxa"/>
          </w:tcPr>
          <w:p w14:paraId="19EE0B13" w14:textId="77777777" w:rsidR="0019473C" w:rsidRPr="003C0CFD" w:rsidRDefault="0019473C" w:rsidP="003404C0">
            <w:pPr>
              <w:jc w:val="center"/>
              <w:rPr>
                <w:b/>
                <w:szCs w:val="22"/>
              </w:rPr>
            </w:pPr>
            <w:r w:rsidRPr="003C0CFD">
              <w:rPr>
                <w:b/>
                <w:szCs w:val="22"/>
              </w:rPr>
              <w:t>Gewichtung</w:t>
            </w:r>
          </w:p>
        </w:tc>
      </w:tr>
      <w:tr w:rsidR="0019473C" w:rsidRPr="003C0CFD" w14:paraId="42137619" w14:textId="77777777" w:rsidTr="003404C0">
        <w:tc>
          <w:tcPr>
            <w:tcW w:w="7278" w:type="dxa"/>
            <w:shd w:val="clear" w:color="auto" w:fill="D6E3BC" w:themeFill="accent3" w:themeFillTint="66"/>
          </w:tcPr>
          <w:p w14:paraId="11A24AF8" w14:textId="77777777" w:rsidR="0019473C" w:rsidRPr="003C0CFD" w:rsidRDefault="0019473C" w:rsidP="003404C0">
            <w:pPr>
              <w:rPr>
                <w:szCs w:val="22"/>
              </w:rPr>
            </w:pPr>
            <w:r>
              <w:rPr>
                <w:szCs w:val="22"/>
              </w:rPr>
              <w:t>Allgemeines (u. a. Zertifizierung / Erreichbarkeit)</w:t>
            </w:r>
          </w:p>
        </w:tc>
        <w:tc>
          <w:tcPr>
            <w:tcW w:w="2525" w:type="dxa"/>
            <w:shd w:val="clear" w:color="auto" w:fill="D6E3BC" w:themeFill="accent3" w:themeFillTint="66"/>
          </w:tcPr>
          <w:p w14:paraId="1A22BF59" w14:textId="77777777" w:rsidR="0019473C" w:rsidRPr="003C0CFD" w:rsidRDefault="0019473C" w:rsidP="003404C0">
            <w:pPr>
              <w:jc w:val="right"/>
              <w:rPr>
                <w:szCs w:val="22"/>
              </w:rPr>
            </w:pPr>
            <w:r>
              <w:rPr>
                <w:szCs w:val="22"/>
              </w:rPr>
              <w:t>15 %</w:t>
            </w:r>
          </w:p>
        </w:tc>
      </w:tr>
      <w:tr w:rsidR="0019473C" w:rsidRPr="003C0CFD" w14:paraId="4923ECDC" w14:textId="77777777" w:rsidTr="003404C0">
        <w:tc>
          <w:tcPr>
            <w:tcW w:w="7278" w:type="dxa"/>
            <w:shd w:val="clear" w:color="auto" w:fill="D6E3BC" w:themeFill="accent3" w:themeFillTint="66"/>
          </w:tcPr>
          <w:p w14:paraId="7FA682D5" w14:textId="77777777" w:rsidR="0019473C" w:rsidRDefault="0019473C" w:rsidP="003404C0">
            <w:pPr>
              <w:rPr>
                <w:szCs w:val="22"/>
              </w:rPr>
            </w:pPr>
            <w:r>
              <w:rPr>
                <w:szCs w:val="22"/>
              </w:rPr>
              <w:t>Angebotsphase (u. a. Preis / Dauer)</w:t>
            </w:r>
          </w:p>
        </w:tc>
        <w:tc>
          <w:tcPr>
            <w:tcW w:w="2525" w:type="dxa"/>
            <w:shd w:val="clear" w:color="auto" w:fill="D6E3BC" w:themeFill="accent3" w:themeFillTint="66"/>
          </w:tcPr>
          <w:p w14:paraId="31F618D8" w14:textId="77777777" w:rsidR="0019473C" w:rsidRDefault="0019473C" w:rsidP="003404C0">
            <w:pPr>
              <w:jc w:val="right"/>
              <w:rPr>
                <w:szCs w:val="22"/>
              </w:rPr>
            </w:pPr>
            <w:r>
              <w:rPr>
                <w:szCs w:val="22"/>
              </w:rPr>
              <w:t>25 %</w:t>
            </w:r>
          </w:p>
        </w:tc>
      </w:tr>
      <w:tr w:rsidR="0019473C" w:rsidRPr="003C0CFD" w14:paraId="05053BD2" w14:textId="77777777" w:rsidTr="003404C0">
        <w:tc>
          <w:tcPr>
            <w:tcW w:w="7278" w:type="dxa"/>
            <w:shd w:val="clear" w:color="auto" w:fill="D6E3BC" w:themeFill="accent3" w:themeFillTint="66"/>
          </w:tcPr>
          <w:p w14:paraId="02429E53" w14:textId="77777777" w:rsidR="0019473C" w:rsidRDefault="0019473C" w:rsidP="003404C0">
            <w:pPr>
              <w:rPr>
                <w:szCs w:val="22"/>
              </w:rPr>
            </w:pPr>
            <w:r>
              <w:rPr>
                <w:szCs w:val="22"/>
              </w:rPr>
              <w:t>Projektabwicklung (u. a. Qualität/ Termintreue / Korrespondenz)</w:t>
            </w:r>
          </w:p>
        </w:tc>
        <w:tc>
          <w:tcPr>
            <w:tcW w:w="2525" w:type="dxa"/>
            <w:shd w:val="clear" w:color="auto" w:fill="D6E3BC" w:themeFill="accent3" w:themeFillTint="66"/>
          </w:tcPr>
          <w:p w14:paraId="50C086EE" w14:textId="77777777" w:rsidR="0019473C" w:rsidRDefault="0019473C" w:rsidP="003404C0">
            <w:pPr>
              <w:jc w:val="right"/>
              <w:rPr>
                <w:szCs w:val="22"/>
              </w:rPr>
            </w:pPr>
            <w:r>
              <w:rPr>
                <w:szCs w:val="22"/>
              </w:rPr>
              <w:t>60 %</w:t>
            </w:r>
          </w:p>
        </w:tc>
      </w:tr>
      <w:bookmarkEnd w:id="67"/>
    </w:tbl>
    <w:p w14:paraId="34D4AC39" w14:textId="77777777" w:rsidR="0019473C" w:rsidRDefault="0019473C" w:rsidP="008D6D9A"/>
    <w:p w14:paraId="5DDFE4BE" w14:textId="77777777" w:rsidR="0019473C" w:rsidRDefault="0019473C">
      <w:pPr>
        <w:jc w:val="left"/>
      </w:pPr>
      <w:r>
        <w:br w:type="page"/>
      </w:r>
    </w:p>
    <w:p w14:paraId="71572549" w14:textId="77777777" w:rsidR="00282996" w:rsidRDefault="00282996" w:rsidP="000573D8">
      <w:pPr>
        <w:pStyle w:val="berschrift1"/>
      </w:pPr>
      <w:bookmarkStart w:id="68" w:name="_Toc10445501"/>
      <w:r>
        <w:lastRenderedPageBreak/>
        <w:t>Allgemeines</w:t>
      </w:r>
      <w:bookmarkEnd w:id="68"/>
    </w:p>
    <w:p w14:paraId="373E60AC" w14:textId="77777777" w:rsidR="00282996" w:rsidRPr="00282996" w:rsidRDefault="005E5CEA" w:rsidP="00282996">
      <w:pPr>
        <w:pStyle w:val="berschrift2"/>
      </w:pPr>
      <w:bookmarkStart w:id="69" w:name="_Toc10445502"/>
      <w:r>
        <w:t>Lieferantenentwicklung</w:t>
      </w:r>
      <w:bookmarkEnd w:id="69"/>
    </w:p>
    <w:p w14:paraId="6F0F89C3" w14:textId="77777777" w:rsidR="005E5CEA" w:rsidRDefault="005E5CEA" w:rsidP="005E5CEA">
      <w:pPr>
        <w:rPr>
          <w:szCs w:val="22"/>
        </w:rPr>
      </w:pPr>
      <w:r>
        <w:rPr>
          <w:szCs w:val="22"/>
        </w:rPr>
        <w:t>Nach Maßgabe der IATF 16949 ist es ein wichtiger Punkt die notwendige</w:t>
      </w:r>
      <w:r w:rsidR="007E1529">
        <w:rPr>
          <w:szCs w:val="22"/>
        </w:rPr>
        <w:t>n</w:t>
      </w:r>
      <w:r>
        <w:rPr>
          <w:szCs w:val="22"/>
        </w:rPr>
        <w:t xml:space="preserve"> Lieferantenentwicklungsmaßnahmen bei </w:t>
      </w:r>
      <w:r w:rsidR="00E620D5">
        <w:rPr>
          <w:szCs w:val="22"/>
        </w:rPr>
        <w:t>unseren</w:t>
      </w:r>
      <w:r>
        <w:rPr>
          <w:szCs w:val="22"/>
        </w:rPr>
        <w:t xml:space="preserve"> aktiven Lieferanten festzulegen. Der Firma </w:t>
      </w:r>
      <w:proofErr w:type="spellStart"/>
      <w:r>
        <w:rPr>
          <w:szCs w:val="22"/>
        </w:rPr>
        <w:t>hago</w:t>
      </w:r>
      <w:proofErr w:type="spellEnd"/>
      <w:r>
        <w:rPr>
          <w:szCs w:val="22"/>
        </w:rPr>
        <w:t xml:space="preserve"> ist es ein Bedürfnis, dieser Forderung bedingungslos nachzukommen, da die Überzeugung besteht, dass nur eine einwandfreie Lieferleistung zum Erfolg des Unternehmens und des Lieferanten beiträgt und </w:t>
      </w:r>
      <w:proofErr w:type="spellStart"/>
      <w:r>
        <w:rPr>
          <w:szCs w:val="22"/>
        </w:rPr>
        <w:t>hago</w:t>
      </w:r>
      <w:proofErr w:type="spellEnd"/>
      <w:r>
        <w:rPr>
          <w:szCs w:val="22"/>
        </w:rPr>
        <w:t xml:space="preserve"> global vom Markt abhebt.</w:t>
      </w:r>
    </w:p>
    <w:p w14:paraId="4224F188" w14:textId="77777777" w:rsidR="005E5CEA" w:rsidRDefault="005E5CEA" w:rsidP="005E5CEA">
      <w:pPr>
        <w:rPr>
          <w:szCs w:val="22"/>
        </w:rPr>
      </w:pPr>
    </w:p>
    <w:p w14:paraId="1E52B345" w14:textId="77777777" w:rsidR="005E5CEA" w:rsidRDefault="005E5CEA" w:rsidP="005E5CEA">
      <w:pPr>
        <w:rPr>
          <w:szCs w:val="22"/>
        </w:rPr>
      </w:pPr>
      <w:r>
        <w:rPr>
          <w:szCs w:val="22"/>
        </w:rPr>
        <w:t>Im Zuge der Lieferantenentwicklung wird folgendes geprüft</w:t>
      </w:r>
      <w:r w:rsidR="00353962">
        <w:rPr>
          <w:szCs w:val="22"/>
        </w:rPr>
        <w:t xml:space="preserve"> und</w:t>
      </w:r>
      <w:r>
        <w:rPr>
          <w:szCs w:val="22"/>
        </w:rPr>
        <w:t xml:space="preserve"> durchgeführt:</w:t>
      </w:r>
    </w:p>
    <w:p w14:paraId="65B40EC5" w14:textId="77777777" w:rsidR="005E5CEA" w:rsidRDefault="005E5CEA" w:rsidP="005E5CEA">
      <w:pPr>
        <w:pStyle w:val="Listenabsatz"/>
        <w:numPr>
          <w:ilvl w:val="0"/>
          <w:numId w:val="25"/>
        </w:numPr>
        <w:rPr>
          <w:szCs w:val="22"/>
        </w:rPr>
      </w:pPr>
      <w:r>
        <w:rPr>
          <w:szCs w:val="22"/>
        </w:rPr>
        <w:t>Zertifikatsstatus und evtl. Weiterentwicklungen/Poten</w:t>
      </w:r>
      <w:r w:rsidR="0072701C">
        <w:rPr>
          <w:szCs w:val="22"/>
        </w:rPr>
        <w:t>z</w:t>
      </w:r>
      <w:r>
        <w:rPr>
          <w:szCs w:val="22"/>
        </w:rPr>
        <w:t>iale</w:t>
      </w:r>
    </w:p>
    <w:p w14:paraId="47A777F4" w14:textId="77777777" w:rsidR="005E5CEA" w:rsidRDefault="005E5CEA" w:rsidP="005E5CEA">
      <w:pPr>
        <w:pStyle w:val="Listenabsatz"/>
        <w:numPr>
          <w:ilvl w:val="0"/>
          <w:numId w:val="25"/>
        </w:numPr>
        <w:rPr>
          <w:szCs w:val="22"/>
        </w:rPr>
      </w:pPr>
      <w:r>
        <w:rPr>
          <w:szCs w:val="22"/>
        </w:rPr>
        <w:t>Rollierende Lieferantengespräche</w:t>
      </w:r>
    </w:p>
    <w:p w14:paraId="7EB1A40D" w14:textId="77777777" w:rsidR="005E5CEA" w:rsidRDefault="005E5CEA" w:rsidP="005E5CEA">
      <w:pPr>
        <w:pStyle w:val="Listenabsatz"/>
        <w:numPr>
          <w:ilvl w:val="0"/>
          <w:numId w:val="25"/>
        </w:numPr>
        <w:rPr>
          <w:szCs w:val="22"/>
        </w:rPr>
      </w:pPr>
      <w:r w:rsidRPr="009F5D28">
        <w:rPr>
          <w:szCs w:val="22"/>
        </w:rPr>
        <w:t>Lieferantenaudits</w:t>
      </w:r>
      <w:r>
        <w:rPr>
          <w:szCs w:val="22"/>
        </w:rPr>
        <w:t xml:space="preserve"> (Freigabe durch Poten</w:t>
      </w:r>
      <w:r w:rsidR="0072701C">
        <w:rPr>
          <w:szCs w:val="22"/>
        </w:rPr>
        <w:t>z</w:t>
      </w:r>
      <w:r>
        <w:rPr>
          <w:szCs w:val="22"/>
        </w:rPr>
        <w:t xml:space="preserve">ialanalyse; zur Re-Qualifizierung; bei Vorfällen, z.B. Reklamationen von </w:t>
      </w:r>
      <w:proofErr w:type="spellStart"/>
      <w:r>
        <w:rPr>
          <w:szCs w:val="22"/>
        </w:rPr>
        <w:t>hago</w:t>
      </w:r>
      <w:proofErr w:type="spellEnd"/>
      <w:r>
        <w:rPr>
          <w:szCs w:val="22"/>
        </w:rPr>
        <w:t xml:space="preserve"> oder dem Kunden, Prozessabnahmen, usw.)</w:t>
      </w:r>
    </w:p>
    <w:p w14:paraId="7FEF93CF" w14:textId="77777777" w:rsidR="005E5CEA" w:rsidRDefault="005E5CEA" w:rsidP="005E5CEA">
      <w:pPr>
        <w:pStyle w:val="Listenabsatz"/>
        <w:numPr>
          <w:ilvl w:val="0"/>
          <w:numId w:val="25"/>
        </w:numPr>
        <w:rPr>
          <w:szCs w:val="22"/>
        </w:rPr>
      </w:pPr>
      <w:r w:rsidRPr="00B3215A">
        <w:rPr>
          <w:szCs w:val="22"/>
        </w:rPr>
        <w:t>Risikoanalysen</w:t>
      </w:r>
    </w:p>
    <w:p w14:paraId="25066D9A" w14:textId="77777777" w:rsidR="005E5CEA" w:rsidRPr="009F5D28" w:rsidRDefault="005E5CEA" w:rsidP="005E5CEA">
      <w:pPr>
        <w:pStyle w:val="Listenabsatz"/>
        <w:numPr>
          <w:ilvl w:val="0"/>
          <w:numId w:val="25"/>
        </w:numPr>
        <w:rPr>
          <w:szCs w:val="22"/>
        </w:rPr>
      </w:pPr>
      <w:r>
        <w:rPr>
          <w:szCs w:val="22"/>
        </w:rPr>
        <w:t>Qualitätsvorausplanung im Projekt</w:t>
      </w:r>
    </w:p>
    <w:p w14:paraId="02A77B19" w14:textId="77777777" w:rsidR="005E5CEA" w:rsidRPr="005E5CEA" w:rsidRDefault="005E5CEA" w:rsidP="005E5CEA"/>
    <w:p w14:paraId="6E2A32DD" w14:textId="77777777" w:rsidR="005E5CEA" w:rsidRDefault="005E5CEA" w:rsidP="005E5CEA">
      <w:pPr>
        <w:pStyle w:val="berschrift2"/>
      </w:pPr>
      <w:bookmarkStart w:id="70" w:name="_Toc10445503"/>
      <w:r>
        <w:t>Notfallpläne</w:t>
      </w:r>
      <w:bookmarkEnd w:id="70"/>
    </w:p>
    <w:p w14:paraId="63EE3EBF" w14:textId="77777777" w:rsidR="00487BAC" w:rsidRPr="006C1778" w:rsidRDefault="005E5CEA" w:rsidP="005E5CEA">
      <w:r w:rsidRPr="006C1778">
        <w:t>Um auch im Falle von unvorhergesehenen Ereignissen die Lieferversorgung und die damit verbundene Kundenzufrieden</w:t>
      </w:r>
      <w:r w:rsidR="0032560A" w:rsidRPr="006C1778">
        <w:t>heit</w:t>
      </w:r>
      <w:r w:rsidRPr="006C1778">
        <w:t xml:space="preserve"> sicherzustellen, erwarten wir von unseren Lieferanten </w:t>
      </w:r>
      <w:r w:rsidR="00487BAC" w:rsidRPr="006C1778">
        <w:t xml:space="preserve">proaktiv </w:t>
      </w:r>
      <w:r w:rsidR="00A230A2" w:rsidRPr="006C1778">
        <w:t xml:space="preserve">Notfallpläne zu erstellen. </w:t>
      </w:r>
      <w:r w:rsidR="00487BAC" w:rsidRPr="006C1778">
        <w:t xml:space="preserve">In </w:t>
      </w:r>
      <w:r w:rsidR="00A230A2" w:rsidRPr="006C1778">
        <w:t>diese</w:t>
      </w:r>
      <w:r w:rsidR="00487BAC" w:rsidRPr="006C1778">
        <w:t>n</w:t>
      </w:r>
      <w:r w:rsidR="00A230A2" w:rsidRPr="006C1778">
        <w:t xml:space="preserve"> </w:t>
      </w:r>
      <w:r w:rsidR="00487BAC" w:rsidRPr="006C1778">
        <w:t>muss definiert werden, welche Maßnahmen in Notfallsituation</w:t>
      </w:r>
      <w:r w:rsidR="0032560A" w:rsidRPr="006C1778">
        <w:t>en</w:t>
      </w:r>
      <w:r w:rsidR="00487BAC" w:rsidRPr="006C1778">
        <w:t xml:space="preserve"> (wie z.B. Überschwemmung, Stromausfall, Brand</w:t>
      </w:r>
      <w:r w:rsidR="0032560A" w:rsidRPr="006C1778">
        <w:t>,</w:t>
      </w:r>
      <w:r w:rsidR="00487BAC" w:rsidRPr="006C1778">
        <w:t xml:space="preserve"> etc.) getroffen werden, um ein schnellstmögliches </w:t>
      </w:r>
      <w:r w:rsidR="0032560A" w:rsidRPr="006C1778">
        <w:t>E</w:t>
      </w:r>
      <w:r w:rsidR="00487BAC" w:rsidRPr="006C1778">
        <w:t>inleiten von Gegenmaßnahmen sicherzustellen.</w:t>
      </w:r>
    </w:p>
    <w:p w14:paraId="45EA1CE6" w14:textId="77777777" w:rsidR="005E5CEA" w:rsidRDefault="00487BAC" w:rsidP="005E5CEA">
      <w:r w:rsidRPr="006C1778">
        <w:t xml:space="preserve">Des Weiteren erwartet </w:t>
      </w:r>
      <w:proofErr w:type="spellStart"/>
      <w:r w:rsidRPr="006C1778">
        <w:t>hago</w:t>
      </w:r>
      <w:proofErr w:type="spellEnd"/>
      <w:r w:rsidRPr="006C1778">
        <w:t xml:space="preserve">, dass produktspezifische Notfallpläne </w:t>
      </w:r>
      <w:r w:rsidR="0032560A" w:rsidRPr="006C1778">
        <w:t xml:space="preserve">oder auch Konzepte für alternative Fertigungsmöglichkeiten </w:t>
      </w:r>
      <w:r w:rsidRPr="006C1778">
        <w:t>(wie z.B. Maschinenstörung und -ausfall) im Zuge der Herstellbarkeitsbewertung erstellt werden und bei Bedarf eingesehen werden können.</w:t>
      </w:r>
    </w:p>
    <w:p w14:paraId="41637288" w14:textId="77777777" w:rsidR="006C1778" w:rsidRPr="006C1778" w:rsidRDefault="006C1778" w:rsidP="005E5CEA"/>
    <w:p w14:paraId="1F2D901E" w14:textId="77777777" w:rsidR="000573D8" w:rsidRPr="006C1778" w:rsidRDefault="00487BAC" w:rsidP="005E5CEA">
      <w:pPr>
        <w:pStyle w:val="berschrift2"/>
      </w:pPr>
      <w:bookmarkStart w:id="71" w:name="_Toc10445504"/>
      <w:r w:rsidRPr="006C1778">
        <w:t>Änderungsmanagement</w:t>
      </w:r>
      <w:bookmarkEnd w:id="71"/>
    </w:p>
    <w:p w14:paraId="31FE9808" w14:textId="77777777" w:rsidR="002B7144" w:rsidRPr="006C1778" w:rsidRDefault="002B7144" w:rsidP="002B7144">
      <w:r w:rsidRPr="006C1778">
        <w:t xml:space="preserve">Um </w:t>
      </w:r>
      <w:r w:rsidR="00B56C71" w:rsidRPr="006C1778">
        <w:t xml:space="preserve">die </w:t>
      </w:r>
      <w:r w:rsidR="00A73EDB" w:rsidRPr="006C1778">
        <w:t>Zufriedenheit</w:t>
      </w:r>
      <w:r w:rsidR="00B56C71" w:rsidRPr="006C1778">
        <w:t xml:space="preserve"> unserer Kunden sicherzustellen, setzen wir auf eine </w:t>
      </w:r>
      <w:r w:rsidR="00A73EDB" w:rsidRPr="006C1778">
        <w:t xml:space="preserve">offene und effektive Kommunikation mit unseren Lieferanten. Daher erwartet </w:t>
      </w:r>
      <w:r w:rsidR="002D4BD4" w:rsidRPr="006C1778">
        <w:t>wir</w:t>
      </w:r>
      <w:r w:rsidR="00A73EDB" w:rsidRPr="006C1778">
        <w:t xml:space="preserve"> von </w:t>
      </w:r>
      <w:r w:rsidR="002D4BD4" w:rsidRPr="006C1778">
        <w:t xml:space="preserve">unseren </w:t>
      </w:r>
      <w:r w:rsidR="00A73EDB" w:rsidRPr="006C1778">
        <w:t xml:space="preserve">Lieferanten, dass diese </w:t>
      </w:r>
      <w:proofErr w:type="spellStart"/>
      <w:r w:rsidR="00A73EDB" w:rsidRPr="006C1778">
        <w:t>hago</w:t>
      </w:r>
      <w:proofErr w:type="spellEnd"/>
      <w:r w:rsidR="00A73EDB" w:rsidRPr="006C1778">
        <w:t xml:space="preserve"> bei evtl.</w:t>
      </w:r>
      <w:r w:rsidRPr="006C1778">
        <w:t xml:space="preserve"> auftretende</w:t>
      </w:r>
      <w:r w:rsidR="00A73EDB" w:rsidRPr="006C1778">
        <w:t>n</w:t>
      </w:r>
      <w:r w:rsidRPr="006C1778">
        <w:t xml:space="preserve"> </w:t>
      </w:r>
      <w:r w:rsidR="00A73EDB" w:rsidRPr="006C1778">
        <w:t>Problemen</w:t>
      </w:r>
      <w:r w:rsidRPr="006C1778">
        <w:t xml:space="preserve"> </w:t>
      </w:r>
      <w:r w:rsidR="00A73EDB" w:rsidRPr="006C1778">
        <w:t>oder Änderungen umgehend und proaktiv informier</w:t>
      </w:r>
      <w:r w:rsidR="00331520" w:rsidRPr="006C1778">
        <w:t>en</w:t>
      </w:r>
      <w:r w:rsidR="00A73EDB" w:rsidRPr="006C1778">
        <w:t>.</w:t>
      </w:r>
    </w:p>
    <w:p w14:paraId="0F1B292D" w14:textId="77777777" w:rsidR="00A73EDB" w:rsidRPr="006C1778" w:rsidRDefault="00A73EDB" w:rsidP="002B7144">
      <w:r w:rsidRPr="006C1778">
        <w:t>Dazu zählen unter anderem:</w:t>
      </w:r>
    </w:p>
    <w:p w14:paraId="200754A7" w14:textId="77777777" w:rsidR="00A73EDB" w:rsidRPr="006C1778" w:rsidRDefault="0032560A" w:rsidP="00A73EDB">
      <w:pPr>
        <w:pStyle w:val="Listenabsatz"/>
        <w:numPr>
          <w:ilvl w:val="0"/>
          <w:numId w:val="25"/>
        </w:numPr>
      </w:pPr>
      <w:r w:rsidRPr="006C1778">
        <w:t>Poten</w:t>
      </w:r>
      <w:r w:rsidR="003531C8">
        <w:t>z</w:t>
      </w:r>
      <w:r w:rsidRPr="006C1778">
        <w:t>ielle</w:t>
      </w:r>
      <w:r w:rsidR="00A73EDB" w:rsidRPr="006C1778">
        <w:t xml:space="preserve"> Risiken für die </w:t>
      </w:r>
      <w:proofErr w:type="gramStart"/>
      <w:r w:rsidR="00A73EDB" w:rsidRPr="006C1778">
        <w:t>Lieferversorgung</w:t>
      </w:r>
      <w:proofErr w:type="gramEnd"/>
      <w:r w:rsidR="00A73EDB" w:rsidRPr="006C1778">
        <w:t xml:space="preserve"> die durch den Lieferanten identifiziert wurden</w:t>
      </w:r>
    </w:p>
    <w:p w14:paraId="54475213" w14:textId="77777777" w:rsidR="00A73EDB" w:rsidRPr="006C1778" w:rsidRDefault="00A73EDB" w:rsidP="00A73EDB">
      <w:pPr>
        <w:pStyle w:val="Listenabsatz"/>
        <w:numPr>
          <w:ilvl w:val="0"/>
          <w:numId w:val="25"/>
        </w:numPr>
      </w:pPr>
      <w:r w:rsidRPr="006C1778">
        <w:t>Lieferschwierigkeiten und Terminverschiebungen</w:t>
      </w:r>
    </w:p>
    <w:p w14:paraId="4F2480B6" w14:textId="77777777" w:rsidR="00A73EDB" w:rsidRPr="006C1778" w:rsidRDefault="00A73EDB" w:rsidP="00A73EDB">
      <w:pPr>
        <w:pStyle w:val="Listenabsatz"/>
        <w:numPr>
          <w:ilvl w:val="0"/>
          <w:numId w:val="25"/>
        </w:numPr>
      </w:pPr>
      <w:r w:rsidRPr="006C1778">
        <w:t>Änderungsanzeigen für Produkt- oder Prozessänderungen</w:t>
      </w:r>
      <w:r w:rsidR="0038632F" w:rsidRPr="006C1778">
        <w:t xml:space="preserve"> (inkl. Parameteränderungen)</w:t>
      </w:r>
    </w:p>
    <w:p w14:paraId="466AAFD7" w14:textId="77777777" w:rsidR="00331520" w:rsidRPr="006C1778" w:rsidRDefault="00331520" w:rsidP="0032560A">
      <w:pPr>
        <w:pStyle w:val="Listenabsatz"/>
      </w:pPr>
    </w:p>
    <w:p w14:paraId="05E8B043" w14:textId="77777777" w:rsidR="00A73EDB" w:rsidRPr="002B7144" w:rsidRDefault="00A73EDB" w:rsidP="00A73EDB">
      <w:r w:rsidRPr="006C1778">
        <w:t>Um die Auswirkungen einer Änderung schnellstmöglich bewerten zu können, muss der Lieferant das Formular „Änderungsantrag</w:t>
      </w:r>
      <w:r w:rsidR="00331520" w:rsidRPr="006C1778">
        <w:t xml:space="preserve"> Lieferant“ ausgefüllt an </w:t>
      </w:r>
      <w:proofErr w:type="spellStart"/>
      <w:r w:rsidR="00331520" w:rsidRPr="006C1778">
        <w:t>hago</w:t>
      </w:r>
      <w:proofErr w:type="spellEnd"/>
      <w:r w:rsidR="00331520" w:rsidRPr="006C1778">
        <w:t xml:space="preserve"> übermitteln</w:t>
      </w:r>
      <w:r w:rsidR="0032560A" w:rsidRPr="006C1778">
        <w:t xml:space="preserve">. Dieses steht auf </w:t>
      </w:r>
      <w:r w:rsidR="00604153">
        <w:t xml:space="preserve">unter </w:t>
      </w:r>
      <w:hyperlink r:id="rId23" w:history="1">
        <w:r w:rsidR="00604153" w:rsidRPr="008D12A7">
          <w:rPr>
            <w:rStyle w:val="Hyperlink"/>
          </w:rPr>
          <w:t>https://www.hago-ft.de/de/index.php</w:t>
        </w:r>
      </w:hyperlink>
      <w:r w:rsidR="00604153">
        <w:t xml:space="preserve"> </w:t>
      </w:r>
      <w:r w:rsidR="0032560A" w:rsidRPr="006C1778">
        <w:t>zum Download bereit</w:t>
      </w:r>
      <w:r w:rsidR="00331520" w:rsidRPr="006C1778">
        <w:t>. Anschließen</w:t>
      </w:r>
      <w:r w:rsidR="0032560A" w:rsidRPr="006C1778">
        <w:t>d</w:t>
      </w:r>
      <w:r w:rsidR="00331520" w:rsidRPr="006C1778">
        <w:t xml:space="preserve"> wir</w:t>
      </w:r>
      <w:r w:rsidR="0032560A" w:rsidRPr="006C1778">
        <w:t>d</w:t>
      </w:r>
      <w:r w:rsidR="00331520" w:rsidRPr="006C1778">
        <w:t xml:space="preserve"> der Änderungsantrag intern durch ein multidisziplinäres Team bearbeitet und die Entscheidung dem Lieferanten übermittelt.</w:t>
      </w:r>
    </w:p>
    <w:bookmarkEnd w:id="65"/>
    <w:p w14:paraId="4ABEB60F" w14:textId="77777777" w:rsidR="005E5CEA" w:rsidRPr="005E5CEA" w:rsidRDefault="005E5CEA" w:rsidP="005E5CEA"/>
    <w:sectPr w:rsidR="005E5CEA" w:rsidRPr="005E5CEA" w:rsidSect="005D2D68">
      <w:headerReference w:type="default" r:id="rId24"/>
      <w:footerReference w:type="default" r:id="rId25"/>
      <w:pgSz w:w="11906" w:h="16838" w:code="9"/>
      <w:pgMar w:top="209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A049" w14:textId="77777777" w:rsidR="00192CEF" w:rsidRDefault="00192CEF">
      <w:r>
        <w:separator/>
      </w:r>
    </w:p>
  </w:endnote>
  <w:endnote w:type="continuationSeparator" w:id="0">
    <w:p w14:paraId="7F51FE75" w14:textId="77777777" w:rsidR="00192CEF" w:rsidRDefault="001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1"/>
      <w:tblW w:w="10910" w:type="dxa"/>
      <w:jc w:val="center"/>
      <w:tblLook w:val="04A0" w:firstRow="1" w:lastRow="0" w:firstColumn="1" w:lastColumn="0" w:noHBand="0" w:noVBand="1"/>
    </w:tblPr>
    <w:tblGrid>
      <w:gridCol w:w="918"/>
      <w:gridCol w:w="1548"/>
      <w:gridCol w:w="1272"/>
      <w:gridCol w:w="1970"/>
      <w:gridCol w:w="1406"/>
      <w:gridCol w:w="2107"/>
      <w:gridCol w:w="1689"/>
    </w:tblGrid>
    <w:tr w:rsidR="00541DEA" w:rsidRPr="00541DEA" w14:paraId="271480B5" w14:textId="77777777" w:rsidTr="00541DEA">
      <w:trPr>
        <w:trHeight w:val="70"/>
        <w:jc w:val="center"/>
      </w:trPr>
      <w:tc>
        <w:tcPr>
          <w:tcW w:w="2405" w:type="dxa"/>
          <w:gridSpan w:val="2"/>
          <w:tcBorders>
            <w:bottom w:val="nil"/>
          </w:tcBorders>
        </w:tcPr>
        <w:p w14:paraId="5B9BB47A"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Erstellt / geändert</w:t>
          </w:r>
        </w:p>
      </w:tc>
      <w:tc>
        <w:tcPr>
          <w:tcW w:w="3260" w:type="dxa"/>
          <w:gridSpan w:val="2"/>
          <w:tcBorders>
            <w:bottom w:val="nil"/>
          </w:tcBorders>
        </w:tcPr>
        <w:p w14:paraId="7F679750"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Geprüft / freigegeben</w:t>
          </w:r>
        </w:p>
      </w:tc>
      <w:tc>
        <w:tcPr>
          <w:tcW w:w="3544" w:type="dxa"/>
          <w:gridSpan w:val="2"/>
          <w:tcBorders>
            <w:bottom w:val="nil"/>
          </w:tcBorders>
        </w:tcPr>
        <w:p w14:paraId="4424E6F3"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Dokumenten-Nr. / Revisionsstand</w:t>
          </w:r>
        </w:p>
      </w:tc>
      <w:tc>
        <w:tcPr>
          <w:tcW w:w="1701" w:type="dxa"/>
          <w:vMerge w:val="restart"/>
        </w:tcPr>
        <w:p w14:paraId="56BCE11A"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Seite</w:t>
          </w:r>
        </w:p>
      </w:tc>
    </w:tr>
    <w:tr w:rsidR="00541DEA" w:rsidRPr="00541DEA" w14:paraId="74947C67" w14:textId="77777777" w:rsidTr="00541DEA">
      <w:trPr>
        <w:jc w:val="center"/>
      </w:trPr>
      <w:tc>
        <w:tcPr>
          <w:tcW w:w="846" w:type="dxa"/>
          <w:tcBorders>
            <w:top w:val="nil"/>
            <w:right w:val="nil"/>
          </w:tcBorders>
        </w:tcPr>
        <w:p w14:paraId="589A668F"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am</w:t>
          </w:r>
        </w:p>
      </w:tc>
      <w:tc>
        <w:tcPr>
          <w:tcW w:w="1559" w:type="dxa"/>
          <w:tcBorders>
            <w:top w:val="nil"/>
            <w:left w:val="nil"/>
          </w:tcBorders>
        </w:tcPr>
        <w:p w14:paraId="365D6EBE"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von</w:t>
          </w:r>
        </w:p>
      </w:tc>
      <w:tc>
        <w:tcPr>
          <w:tcW w:w="1276" w:type="dxa"/>
          <w:tcBorders>
            <w:top w:val="nil"/>
            <w:right w:val="nil"/>
          </w:tcBorders>
        </w:tcPr>
        <w:p w14:paraId="396E2CFD"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am</w:t>
          </w:r>
        </w:p>
      </w:tc>
      <w:tc>
        <w:tcPr>
          <w:tcW w:w="1984" w:type="dxa"/>
          <w:tcBorders>
            <w:top w:val="nil"/>
            <w:left w:val="nil"/>
          </w:tcBorders>
        </w:tcPr>
        <w:p w14:paraId="52C0C811"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t>von</w:t>
          </w:r>
        </w:p>
      </w:tc>
      <w:tc>
        <w:tcPr>
          <w:tcW w:w="1418" w:type="dxa"/>
          <w:tcBorders>
            <w:top w:val="nil"/>
            <w:right w:val="nil"/>
          </w:tcBorders>
        </w:tcPr>
        <w:p w14:paraId="48C80C11" w14:textId="77777777" w:rsidR="00541DEA" w:rsidRPr="00541DEA" w:rsidRDefault="00541DEA" w:rsidP="00541DEA">
          <w:pPr>
            <w:pStyle w:val="Fuzeile"/>
            <w:jc w:val="left"/>
            <w:rPr>
              <w:rFonts w:ascii="Arial" w:hAnsi="Arial"/>
              <w:sz w:val="14"/>
              <w:szCs w:val="14"/>
            </w:rPr>
          </w:pPr>
        </w:p>
      </w:tc>
      <w:tc>
        <w:tcPr>
          <w:tcW w:w="2126" w:type="dxa"/>
          <w:tcBorders>
            <w:top w:val="nil"/>
            <w:left w:val="nil"/>
          </w:tcBorders>
        </w:tcPr>
        <w:p w14:paraId="3D83C47D" w14:textId="77777777" w:rsidR="00541DEA" w:rsidRPr="00541DEA" w:rsidRDefault="00541DEA" w:rsidP="00541DEA">
          <w:pPr>
            <w:pStyle w:val="Fuzeile"/>
            <w:jc w:val="left"/>
            <w:rPr>
              <w:rFonts w:ascii="Arial" w:hAnsi="Arial"/>
              <w:sz w:val="14"/>
              <w:szCs w:val="14"/>
            </w:rPr>
          </w:pPr>
        </w:p>
      </w:tc>
      <w:tc>
        <w:tcPr>
          <w:tcW w:w="1701" w:type="dxa"/>
          <w:vMerge/>
        </w:tcPr>
        <w:p w14:paraId="0315C0DC" w14:textId="77777777" w:rsidR="00541DEA" w:rsidRPr="00541DEA" w:rsidRDefault="00541DEA" w:rsidP="00541DEA">
          <w:pPr>
            <w:pStyle w:val="Fuzeile"/>
            <w:jc w:val="left"/>
            <w:rPr>
              <w:rFonts w:ascii="Arial" w:hAnsi="Arial"/>
              <w:sz w:val="14"/>
              <w:szCs w:val="14"/>
            </w:rPr>
          </w:pPr>
        </w:p>
      </w:tc>
    </w:tr>
    <w:tr w:rsidR="00541DEA" w:rsidRPr="00541DEA" w14:paraId="286ADFF7" w14:textId="77777777" w:rsidTr="00541DEA">
      <w:trPr>
        <w:jc w:val="center"/>
      </w:trPr>
      <w:tc>
        <w:tcPr>
          <w:tcW w:w="846" w:type="dxa"/>
        </w:tcPr>
        <w:p w14:paraId="7F757C5E" w14:textId="48F06423" w:rsidR="00541DEA" w:rsidRPr="00541DEA" w:rsidRDefault="00541DEA" w:rsidP="00541DEA">
          <w:pPr>
            <w:pStyle w:val="Fuzeile"/>
            <w:jc w:val="left"/>
            <w:rPr>
              <w:rFonts w:ascii="Arial" w:hAnsi="Arial"/>
              <w:sz w:val="14"/>
              <w:szCs w:val="14"/>
            </w:rPr>
          </w:pPr>
          <w:r w:rsidRPr="00541DEA">
            <w:rPr>
              <w:rFonts w:ascii="Arial" w:hAnsi="Arial"/>
              <w:sz w:val="14"/>
              <w:szCs w:val="14"/>
            </w:rPr>
            <w:t>2</w:t>
          </w:r>
          <w:r>
            <w:rPr>
              <w:rFonts w:ascii="Arial" w:hAnsi="Arial"/>
              <w:sz w:val="14"/>
              <w:szCs w:val="14"/>
            </w:rPr>
            <w:t>4</w:t>
          </w:r>
          <w:r w:rsidRPr="00541DEA">
            <w:rPr>
              <w:rFonts w:ascii="Arial" w:hAnsi="Arial"/>
              <w:sz w:val="14"/>
              <w:szCs w:val="14"/>
            </w:rPr>
            <w:t>.10.2019</w:t>
          </w:r>
        </w:p>
      </w:tc>
      <w:tc>
        <w:tcPr>
          <w:tcW w:w="1559" w:type="dxa"/>
        </w:tcPr>
        <w:p w14:paraId="59312A24" w14:textId="77777777" w:rsidR="00541DEA" w:rsidRPr="00541DEA" w:rsidRDefault="00541DEA" w:rsidP="00541DEA">
          <w:pPr>
            <w:pStyle w:val="Fuzeile"/>
            <w:jc w:val="left"/>
            <w:rPr>
              <w:rFonts w:ascii="Arial" w:hAnsi="Arial"/>
              <w:sz w:val="14"/>
              <w:szCs w:val="14"/>
            </w:rPr>
          </w:pPr>
          <w:proofErr w:type="spellStart"/>
          <w:r w:rsidRPr="00541DEA">
            <w:rPr>
              <w:rFonts w:ascii="Arial" w:hAnsi="Arial"/>
              <w:sz w:val="14"/>
              <w:szCs w:val="14"/>
            </w:rPr>
            <w:t>J.Isele</w:t>
          </w:r>
          <w:proofErr w:type="spellEnd"/>
        </w:p>
      </w:tc>
      <w:tc>
        <w:tcPr>
          <w:tcW w:w="1276" w:type="dxa"/>
        </w:tcPr>
        <w:p w14:paraId="4E2A9AFE" w14:textId="458685C5" w:rsidR="00541DEA" w:rsidRPr="00541DEA" w:rsidRDefault="00751B18" w:rsidP="00541DEA">
          <w:pPr>
            <w:pStyle w:val="Fuzeile"/>
            <w:jc w:val="left"/>
            <w:rPr>
              <w:rFonts w:ascii="Arial" w:hAnsi="Arial"/>
              <w:sz w:val="14"/>
              <w:szCs w:val="14"/>
            </w:rPr>
          </w:pPr>
          <w:r>
            <w:rPr>
              <w:rFonts w:ascii="Arial" w:hAnsi="Arial"/>
              <w:sz w:val="14"/>
              <w:szCs w:val="14"/>
            </w:rPr>
            <w:t>09.12.2019</w:t>
          </w:r>
        </w:p>
      </w:tc>
      <w:tc>
        <w:tcPr>
          <w:tcW w:w="1984" w:type="dxa"/>
        </w:tcPr>
        <w:p w14:paraId="5388DC09" w14:textId="6E3F3718" w:rsidR="00541DEA" w:rsidRPr="00541DEA" w:rsidRDefault="00751B18" w:rsidP="00541DEA">
          <w:pPr>
            <w:pStyle w:val="Fuzeile"/>
            <w:jc w:val="left"/>
            <w:rPr>
              <w:rFonts w:ascii="Arial" w:hAnsi="Arial"/>
              <w:sz w:val="14"/>
              <w:szCs w:val="14"/>
            </w:rPr>
          </w:pPr>
          <w:proofErr w:type="spellStart"/>
          <w:r w:rsidRPr="00751B18">
            <w:rPr>
              <w:rFonts w:ascii="Arial" w:hAnsi="Arial"/>
              <w:sz w:val="14"/>
              <w:szCs w:val="14"/>
            </w:rPr>
            <w:t>L.Bendel</w:t>
          </w:r>
          <w:proofErr w:type="spellEnd"/>
        </w:p>
      </w:tc>
      <w:tc>
        <w:tcPr>
          <w:tcW w:w="3544" w:type="dxa"/>
          <w:gridSpan w:val="2"/>
        </w:tcPr>
        <w:p w14:paraId="446E3656" w14:textId="4D2D02BF" w:rsidR="00541DEA" w:rsidRPr="00541DEA" w:rsidRDefault="008F6F6E" w:rsidP="00541DEA">
          <w:pPr>
            <w:pStyle w:val="Fuzeile"/>
            <w:jc w:val="left"/>
            <w:rPr>
              <w:rFonts w:ascii="Arial" w:hAnsi="Arial"/>
              <w:sz w:val="14"/>
              <w:szCs w:val="14"/>
            </w:rPr>
          </w:pPr>
          <w:r>
            <w:rPr>
              <w:rFonts w:ascii="Arial" w:hAnsi="Arial"/>
              <w:sz w:val="14"/>
              <w:szCs w:val="14"/>
            </w:rPr>
            <w:t>U2-DI-026 / 1</w:t>
          </w:r>
        </w:p>
      </w:tc>
      <w:tc>
        <w:tcPr>
          <w:tcW w:w="1701" w:type="dxa"/>
        </w:tcPr>
        <w:p w14:paraId="53275EC0" w14:textId="77777777" w:rsidR="00541DEA" w:rsidRPr="00541DEA" w:rsidRDefault="00541DEA" w:rsidP="00541DEA">
          <w:pPr>
            <w:pStyle w:val="Fuzeile"/>
            <w:jc w:val="left"/>
            <w:rPr>
              <w:rFonts w:ascii="Arial" w:hAnsi="Arial"/>
              <w:sz w:val="14"/>
              <w:szCs w:val="14"/>
            </w:rPr>
          </w:pPr>
          <w:r w:rsidRPr="00541DEA">
            <w:rPr>
              <w:rFonts w:ascii="Arial" w:hAnsi="Arial"/>
              <w:sz w:val="14"/>
              <w:szCs w:val="14"/>
            </w:rPr>
            <w:fldChar w:fldCharType="begin"/>
          </w:r>
          <w:r w:rsidRPr="00541DEA">
            <w:rPr>
              <w:rFonts w:ascii="Arial" w:hAnsi="Arial"/>
              <w:sz w:val="14"/>
              <w:szCs w:val="14"/>
            </w:rPr>
            <w:instrText>PAGE</w:instrText>
          </w:r>
          <w:r w:rsidRPr="00541DEA">
            <w:rPr>
              <w:rFonts w:ascii="Arial" w:hAnsi="Arial"/>
              <w:sz w:val="14"/>
              <w:szCs w:val="14"/>
            </w:rPr>
            <w:fldChar w:fldCharType="separate"/>
          </w:r>
          <w:r w:rsidRPr="00541DEA">
            <w:rPr>
              <w:rFonts w:ascii="Arial" w:hAnsi="Arial"/>
              <w:sz w:val="14"/>
              <w:szCs w:val="14"/>
            </w:rPr>
            <w:t>1</w:t>
          </w:r>
          <w:r w:rsidRPr="00541DEA">
            <w:rPr>
              <w:rFonts w:ascii="Arial" w:hAnsi="Arial"/>
              <w:sz w:val="14"/>
              <w:szCs w:val="14"/>
            </w:rPr>
            <w:fldChar w:fldCharType="end"/>
          </w:r>
          <w:r w:rsidRPr="00541DEA">
            <w:rPr>
              <w:rFonts w:ascii="Arial" w:hAnsi="Arial"/>
              <w:sz w:val="14"/>
              <w:szCs w:val="14"/>
            </w:rPr>
            <w:t xml:space="preserve"> von </w:t>
          </w:r>
          <w:r w:rsidRPr="00541DEA">
            <w:rPr>
              <w:rFonts w:ascii="Arial" w:hAnsi="Arial"/>
              <w:sz w:val="14"/>
              <w:szCs w:val="14"/>
            </w:rPr>
            <w:fldChar w:fldCharType="begin"/>
          </w:r>
          <w:r w:rsidRPr="00541DEA">
            <w:rPr>
              <w:rFonts w:ascii="Arial" w:hAnsi="Arial"/>
              <w:sz w:val="14"/>
              <w:szCs w:val="14"/>
            </w:rPr>
            <w:instrText>NUMPAGES</w:instrText>
          </w:r>
          <w:r w:rsidRPr="00541DEA">
            <w:rPr>
              <w:rFonts w:ascii="Arial" w:hAnsi="Arial"/>
              <w:sz w:val="14"/>
              <w:szCs w:val="14"/>
            </w:rPr>
            <w:fldChar w:fldCharType="separate"/>
          </w:r>
          <w:r w:rsidRPr="00541DEA">
            <w:rPr>
              <w:rFonts w:ascii="Arial" w:hAnsi="Arial"/>
              <w:sz w:val="14"/>
              <w:szCs w:val="14"/>
            </w:rPr>
            <w:t>2</w:t>
          </w:r>
          <w:r w:rsidRPr="00541DEA">
            <w:rPr>
              <w:rFonts w:ascii="Arial" w:hAnsi="Arial"/>
              <w:sz w:val="14"/>
              <w:szCs w:val="14"/>
            </w:rPr>
            <w:fldChar w:fldCharType="end"/>
          </w:r>
        </w:p>
      </w:tc>
    </w:tr>
  </w:tbl>
  <w:p w14:paraId="37398EBD" w14:textId="0B191087" w:rsidR="00192CEF" w:rsidRDefault="00192CEF" w:rsidP="0067390E">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9C3C" w14:textId="77777777" w:rsidR="00192CEF" w:rsidRDefault="00192CEF">
      <w:r>
        <w:separator/>
      </w:r>
    </w:p>
  </w:footnote>
  <w:footnote w:type="continuationSeparator" w:id="0">
    <w:p w14:paraId="42050E0E" w14:textId="77777777" w:rsidR="00192CEF" w:rsidRDefault="0019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D249" w14:textId="39412913" w:rsidR="00192CEF" w:rsidRDefault="00192CEF" w:rsidP="00192CEF">
    <w:pPr>
      <w:pStyle w:val="Kopfzeile"/>
      <w:ind w:hanging="110"/>
      <w:rPr>
        <w:b/>
        <w:sz w:val="28"/>
        <w:szCs w:val="28"/>
      </w:rPr>
    </w:pPr>
    <w:r>
      <w:rPr>
        <w:b/>
        <w:noProof/>
        <w:sz w:val="28"/>
        <w:szCs w:val="28"/>
      </w:rPr>
      <w:drawing>
        <wp:anchor distT="0" distB="0" distL="114300" distR="114300" simplePos="0" relativeHeight="251658240" behindDoc="0" locked="0" layoutInCell="1" allowOverlap="1" wp14:anchorId="63B0120E" wp14:editId="76EF2B25">
          <wp:simplePos x="0" y="0"/>
          <wp:positionH relativeFrom="margin">
            <wp:posOffset>5132070</wp:posOffset>
          </wp:positionH>
          <wp:positionV relativeFrom="paragraph">
            <wp:posOffset>-212090</wp:posOffset>
          </wp:positionV>
          <wp:extent cx="1301115" cy="4210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o.jpg"/>
                  <pic:cNvPicPr/>
                </pic:nvPicPr>
                <pic:blipFill>
                  <a:blip r:embed="rId1">
                    <a:extLst>
                      <a:ext uri="{28A0092B-C50C-407E-A947-70E740481C1C}">
                        <a14:useLocalDpi xmlns:a14="http://schemas.microsoft.com/office/drawing/2010/main" val="0"/>
                      </a:ext>
                    </a:extLst>
                  </a:blip>
                  <a:stretch>
                    <a:fillRect/>
                  </a:stretch>
                </pic:blipFill>
                <pic:spPr>
                  <a:xfrm>
                    <a:off x="0" y="0"/>
                    <a:ext cx="1301115" cy="4210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92CEF">
      <w:rPr>
        <w:rFonts w:ascii="Arial" w:hAnsi="Arial" w:cs="Arial"/>
        <w:b/>
        <w:sz w:val="28"/>
        <w:szCs w:val="28"/>
        <w:lang w:val="en-US"/>
      </w:rPr>
      <w:t>Lieferantenmanagement</w:t>
    </w:r>
    <w:proofErr w:type="spellEnd"/>
    <w:r>
      <w:rPr>
        <w:b/>
        <w:sz w:val="28"/>
        <w:szCs w:val="28"/>
      </w:rPr>
      <w:tab/>
    </w:r>
    <w:r>
      <w:rPr>
        <w:b/>
        <w:sz w:val="28"/>
        <w:szCs w:val="28"/>
      </w:rPr>
      <w:tab/>
    </w:r>
  </w:p>
  <w:p w14:paraId="1F047A7B" w14:textId="1B5A4950" w:rsidR="00192CEF" w:rsidRPr="00192CEF" w:rsidRDefault="00192CEF" w:rsidP="00192CEF">
    <w:pPr>
      <w:pStyle w:val="Kopfzeile"/>
    </w:pPr>
  </w:p>
  <w:p w14:paraId="1574A893" w14:textId="77777777" w:rsidR="00192CEF" w:rsidRDefault="00192C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92C7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0D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D81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4CE6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05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985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888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E23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E88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EF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0569D"/>
    <w:multiLevelType w:val="hybridMultilevel"/>
    <w:tmpl w:val="0B5C28DE"/>
    <w:lvl w:ilvl="0" w:tplc="777EB130">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6A3CFB"/>
    <w:multiLevelType w:val="hybridMultilevel"/>
    <w:tmpl w:val="0C3E0F3C"/>
    <w:lvl w:ilvl="0" w:tplc="0407000B">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F14276"/>
    <w:multiLevelType w:val="hybridMultilevel"/>
    <w:tmpl w:val="46CC8702"/>
    <w:lvl w:ilvl="0" w:tplc="917E2BDE">
      <w:start w:val="5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697B97"/>
    <w:multiLevelType w:val="hybridMultilevel"/>
    <w:tmpl w:val="61A0BE26"/>
    <w:lvl w:ilvl="0" w:tplc="122A4D3A">
      <w:start w:val="1"/>
      <w:numFmt w:val="decimal"/>
      <w:lvlText w:val="%1.1.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0A7BF9"/>
    <w:multiLevelType w:val="hybridMultilevel"/>
    <w:tmpl w:val="48685052"/>
    <w:lvl w:ilvl="0" w:tplc="57A26A0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2536C"/>
    <w:multiLevelType w:val="hybridMultilevel"/>
    <w:tmpl w:val="6572315C"/>
    <w:lvl w:ilvl="0" w:tplc="B9CC3E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FF5120"/>
    <w:multiLevelType w:val="hybridMultilevel"/>
    <w:tmpl w:val="DA245238"/>
    <w:lvl w:ilvl="0" w:tplc="7F5A0858">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57561D"/>
    <w:multiLevelType w:val="hybridMultilevel"/>
    <w:tmpl w:val="975047A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15:restartNumberingAfterBreak="0">
    <w:nsid w:val="441B7DB7"/>
    <w:multiLevelType w:val="multilevel"/>
    <w:tmpl w:val="49409362"/>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881F92"/>
    <w:multiLevelType w:val="hybridMultilevel"/>
    <w:tmpl w:val="DCB24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812F3F"/>
    <w:multiLevelType w:val="hybridMultilevel"/>
    <w:tmpl w:val="607AC400"/>
    <w:lvl w:ilvl="0" w:tplc="0D16763E">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15:restartNumberingAfterBreak="0">
    <w:nsid w:val="60207511"/>
    <w:multiLevelType w:val="hybridMultilevel"/>
    <w:tmpl w:val="4E348408"/>
    <w:lvl w:ilvl="0" w:tplc="159C71E0">
      <w:start w:val="1"/>
      <w:numFmt w:val="decimal"/>
      <w:lvlText w:val="%1.1.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363CE4"/>
    <w:multiLevelType w:val="hybridMultilevel"/>
    <w:tmpl w:val="7DD269CC"/>
    <w:lvl w:ilvl="0" w:tplc="65FAA0C2">
      <w:start w:val="1"/>
      <w:numFmt w:val="decimal"/>
      <w:lvlText w:val="%1.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6E5A4BD6"/>
    <w:multiLevelType w:val="hybridMultilevel"/>
    <w:tmpl w:val="DA8A5E1C"/>
    <w:lvl w:ilvl="0" w:tplc="F40C3692">
      <w:start w:val="17"/>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553D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18145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5"/>
  </w:num>
  <w:num w:numId="2">
    <w:abstractNumId w:val="16"/>
  </w:num>
  <w:num w:numId="3">
    <w:abstractNumId w:val="18"/>
  </w:num>
  <w:num w:numId="4">
    <w:abstractNumId w:val="20"/>
  </w:num>
  <w:num w:numId="5">
    <w:abstractNumId w:val="22"/>
  </w:num>
  <w:num w:numId="6">
    <w:abstractNumId w:val="21"/>
  </w:num>
  <w:num w:numId="7">
    <w:abstractNumId w:val="21"/>
    <w:lvlOverride w:ilvl="0">
      <w:startOverride w:val="1"/>
    </w:lvlOverride>
  </w:num>
  <w:num w:numId="8">
    <w:abstractNumId w:val="13"/>
  </w:num>
  <w:num w:numId="9">
    <w:abstractNumId w:val="10"/>
  </w:num>
  <w:num w:numId="10">
    <w:abstractNumId w:val="24"/>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9"/>
  </w:num>
  <w:num w:numId="24">
    <w:abstractNumId w:val="23"/>
  </w:num>
  <w:num w:numId="25">
    <w:abstractNumId w:val="14"/>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FdfTvLtlE3z3u9jJJnl8OH1QpAs7mxaAIDCegOZqOcCMncWvWG1b4zjfEZ/xFq33ZKFyZWIGkVQximZHRIG8w==" w:salt="7CKbUHtylntVBacY39gQlg=="/>
  <w:defaultTabStop w:val="709"/>
  <w:autoHyphenation/>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88"/>
    <w:rsid w:val="0000478F"/>
    <w:rsid w:val="000076D0"/>
    <w:rsid w:val="0001487E"/>
    <w:rsid w:val="0001698A"/>
    <w:rsid w:val="000340E2"/>
    <w:rsid w:val="000359CA"/>
    <w:rsid w:val="00041819"/>
    <w:rsid w:val="00042F84"/>
    <w:rsid w:val="000573D8"/>
    <w:rsid w:val="00060143"/>
    <w:rsid w:val="00060673"/>
    <w:rsid w:val="000615F4"/>
    <w:rsid w:val="000723A5"/>
    <w:rsid w:val="000766A9"/>
    <w:rsid w:val="00083424"/>
    <w:rsid w:val="00091A97"/>
    <w:rsid w:val="000920E3"/>
    <w:rsid w:val="00092358"/>
    <w:rsid w:val="00096F15"/>
    <w:rsid w:val="000A25B4"/>
    <w:rsid w:val="000A5B89"/>
    <w:rsid w:val="000B47A6"/>
    <w:rsid w:val="000B571E"/>
    <w:rsid w:val="000B5828"/>
    <w:rsid w:val="000B59F3"/>
    <w:rsid w:val="000C577F"/>
    <w:rsid w:val="000C69AF"/>
    <w:rsid w:val="000C743D"/>
    <w:rsid w:val="000D6B0A"/>
    <w:rsid w:val="000E2522"/>
    <w:rsid w:val="000F0733"/>
    <w:rsid w:val="000F7745"/>
    <w:rsid w:val="00117764"/>
    <w:rsid w:val="00133400"/>
    <w:rsid w:val="00145600"/>
    <w:rsid w:val="001538D8"/>
    <w:rsid w:val="00162931"/>
    <w:rsid w:val="00163015"/>
    <w:rsid w:val="00166291"/>
    <w:rsid w:val="00173BBE"/>
    <w:rsid w:val="00180F1D"/>
    <w:rsid w:val="00190EA4"/>
    <w:rsid w:val="001921EF"/>
    <w:rsid w:val="00192CEF"/>
    <w:rsid w:val="0019473C"/>
    <w:rsid w:val="001956A8"/>
    <w:rsid w:val="001A27C3"/>
    <w:rsid w:val="001B3BFF"/>
    <w:rsid w:val="001C0DDD"/>
    <w:rsid w:val="001C58C5"/>
    <w:rsid w:val="001D0A73"/>
    <w:rsid w:val="001D1AF6"/>
    <w:rsid w:val="001E1408"/>
    <w:rsid w:val="001E3069"/>
    <w:rsid w:val="001F0203"/>
    <w:rsid w:val="00202C2A"/>
    <w:rsid w:val="00204060"/>
    <w:rsid w:val="00215A7D"/>
    <w:rsid w:val="00216BD3"/>
    <w:rsid w:val="002240A6"/>
    <w:rsid w:val="0023080C"/>
    <w:rsid w:val="00232753"/>
    <w:rsid w:val="00242FF1"/>
    <w:rsid w:val="002636EC"/>
    <w:rsid w:val="00265814"/>
    <w:rsid w:val="00282996"/>
    <w:rsid w:val="00284E3B"/>
    <w:rsid w:val="00291DDC"/>
    <w:rsid w:val="002926F6"/>
    <w:rsid w:val="00294E1D"/>
    <w:rsid w:val="0029722F"/>
    <w:rsid w:val="00297792"/>
    <w:rsid w:val="002A1383"/>
    <w:rsid w:val="002A192E"/>
    <w:rsid w:val="002B6921"/>
    <w:rsid w:val="002B7144"/>
    <w:rsid w:val="002C0CF7"/>
    <w:rsid w:val="002C11AD"/>
    <w:rsid w:val="002C2977"/>
    <w:rsid w:val="002D077C"/>
    <w:rsid w:val="002D2DB8"/>
    <w:rsid w:val="002D4BD4"/>
    <w:rsid w:val="002D68E6"/>
    <w:rsid w:val="002E65E5"/>
    <w:rsid w:val="002E6EF3"/>
    <w:rsid w:val="002F0FE6"/>
    <w:rsid w:val="002F1412"/>
    <w:rsid w:val="002F217C"/>
    <w:rsid w:val="002F3E9C"/>
    <w:rsid w:val="002F7D59"/>
    <w:rsid w:val="00301186"/>
    <w:rsid w:val="00301364"/>
    <w:rsid w:val="00302FCD"/>
    <w:rsid w:val="003132BB"/>
    <w:rsid w:val="003152E2"/>
    <w:rsid w:val="00315D43"/>
    <w:rsid w:val="00320F6C"/>
    <w:rsid w:val="00320F9E"/>
    <w:rsid w:val="003237AD"/>
    <w:rsid w:val="00323F49"/>
    <w:rsid w:val="0032560A"/>
    <w:rsid w:val="00331520"/>
    <w:rsid w:val="00333111"/>
    <w:rsid w:val="003404C0"/>
    <w:rsid w:val="00344B50"/>
    <w:rsid w:val="0035110F"/>
    <w:rsid w:val="00351FDF"/>
    <w:rsid w:val="003531C8"/>
    <w:rsid w:val="00353460"/>
    <w:rsid w:val="00353962"/>
    <w:rsid w:val="00363E8D"/>
    <w:rsid w:val="00371BCA"/>
    <w:rsid w:val="003772DE"/>
    <w:rsid w:val="00380CF6"/>
    <w:rsid w:val="00385E6E"/>
    <w:rsid w:val="0038632F"/>
    <w:rsid w:val="003A1A16"/>
    <w:rsid w:val="003A6D18"/>
    <w:rsid w:val="003C2ABF"/>
    <w:rsid w:val="003D380F"/>
    <w:rsid w:val="003D4B71"/>
    <w:rsid w:val="003D7989"/>
    <w:rsid w:val="003E0EA3"/>
    <w:rsid w:val="003E1B33"/>
    <w:rsid w:val="003E5266"/>
    <w:rsid w:val="003F30C0"/>
    <w:rsid w:val="004039A0"/>
    <w:rsid w:val="0041158F"/>
    <w:rsid w:val="0042345B"/>
    <w:rsid w:val="00425E11"/>
    <w:rsid w:val="00433D08"/>
    <w:rsid w:val="0043576A"/>
    <w:rsid w:val="004414C4"/>
    <w:rsid w:val="00441E1B"/>
    <w:rsid w:val="00450B7C"/>
    <w:rsid w:val="00461F41"/>
    <w:rsid w:val="0046508B"/>
    <w:rsid w:val="0046522E"/>
    <w:rsid w:val="004664A7"/>
    <w:rsid w:val="004666C2"/>
    <w:rsid w:val="00470459"/>
    <w:rsid w:val="004705BC"/>
    <w:rsid w:val="00475DD7"/>
    <w:rsid w:val="0047702C"/>
    <w:rsid w:val="00487BAC"/>
    <w:rsid w:val="00493185"/>
    <w:rsid w:val="004978A0"/>
    <w:rsid w:val="004A1259"/>
    <w:rsid w:val="004B1EC2"/>
    <w:rsid w:val="004B59E3"/>
    <w:rsid w:val="004C35BD"/>
    <w:rsid w:val="004C5758"/>
    <w:rsid w:val="004D6ABC"/>
    <w:rsid w:val="004F705F"/>
    <w:rsid w:val="00503213"/>
    <w:rsid w:val="00504EBE"/>
    <w:rsid w:val="00506988"/>
    <w:rsid w:val="00510195"/>
    <w:rsid w:val="00510FCE"/>
    <w:rsid w:val="00511694"/>
    <w:rsid w:val="00512014"/>
    <w:rsid w:val="00514B49"/>
    <w:rsid w:val="005153B7"/>
    <w:rsid w:val="00516F20"/>
    <w:rsid w:val="00536B9B"/>
    <w:rsid w:val="00536F84"/>
    <w:rsid w:val="00541DEA"/>
    <w:rsid w:val="00556A02"/>
    <w:rsid w:val="00562E3F"/>
    <w:rsid w:val="00563F4A"/>
    <w:rsid w:val="00564E15"/>
    <w:rsid w:val="0056560B"/>
    <w:rsid w:val="00565C97"/>
    <w:rsid w:val="00570DC1"/>
    <w:rsid w:val="00572629"/>
    <w:rsid w:val="005755F8"/>
    <w:rsid w:val="00576117"/>
    <w:rsid w:val="00576EA9"/>
    <w:rsid w:val="00582040"/>
    <w:rsid w:val="0058628E"/>
    <w:rsid w:val="00595941"/>
    <w:rsid w:val="005A3283"/>
    <w:rsid w:val="005A632A"/>
    <w:rsid w:val="005B5E06"/>
    <w:rsid w:val="005B726B"/>
    <w:rsid w:val="005B7F19"/>
    <w:rsid w:val="005C4DD7"/>
    <w:rsid w:val="005C55D1"/>
    <w:rsid w:val="005D2D68"/>
    <w:rsid w:val="005E3FC4"/>
    <w:rsid w:val="005E5CEA"/>
    <w:rsid w:val="005F0D9D"/>
    <w:rsid w:val="005F42E9"/>
    <w:rsid w:val="00604153"/>
    <w:rsid w:val="00605015"/>
    <w:rsid w:val="00612855"/>
    <w:rsid w:val="006222AB"/>
    <w:rsid w:val="00622D33"/>
    <w:rsid w:val="006409F0"/>
    <w:rsid w:val="00661DC9"/>
    <w:rsid w:val="0067390E"/>
    <w:rsid w:val="00673B71"/>
    <w:rsid w:val="00674C4B"/>
    <w:rsid w:val="00683B59"/>
    <w:rsid w:val="00685441"/>
    <w:rsid w:val="006958A6"/>
    <w:rsid w:val="006A2BBA"/>
    <w:rsid w:val="006B0A14"/>
    <w:rsid w:val="006C1778"/>
    <w:rsid w:val="006C5BB0"/>
    <w:rsid w:val="006C5F46"/>
    <w:rsid w:val="006C6EC3"/>
    <w:rsid w:val="006D04BD"/>
    <w:rsid w:val="006D30B4"/>
    <w:rsid w:val="006E0E7F"/>
    <w:rsid w:val="006F1899"/>
    <w:rsid w:val="006F1A8F"/>
    <w:rsid w:val="00705448"/>
    <w:rsid w:val="00722742"/>
    <w:rsid w:val="0072701C"/>
    <w:rsid w:val="00731342"/>
    <w:rsid w:val="00741DD5"/>
    <w:rsid w:val="00746409"/>
    <w:rsid w:val="00747B6F"/>
    <w:rsid w:val="00751B18"/>
    <w:rsid w:val="00753BDD"/>
    <w:rsid w:val="007739F0"/>
    <w:rsid w:val="00780FC9"/>
    <w:rsid w:val="00782699"/>
    <w:rsid w:val="00791610"/>
    <w:rsid w:val="00793BDE"/>
    <w:rsid w:val="007A2D88"/>
    <w:rsid w:val="007A54E6"/>
    <w:rsid w:val="007A7980"/>
    <w:rsid w:val="007B6C1C"/>
    <w:rsid w:val="007C205A"/>
    <w:rsid w:val="007C2C87"/>
    <w:rsid w:val="007C2D48"/>
    <w:rsid w:val="007C325B"/>
    <w:rsid w:val="007C48FD"/>
    <w:rsid w:val="007D05F1"/>
    <w:rsid w:val="007D7D59"/>
    <w:rsid w:val="007E1529"/>
    <w:rsid w:val="007F2420"/>
    <w:rsid w:val="007F4DAF"/>
    <w:rsid w:val="008022E6"/>
    <w:rsid w:val="008149B8"/>
    <w:rsid w:val="0081530B"/>
    <w:rsid w:val="00825F56"/>
    <w:rsid w:val="008400B5"/>
    <w:rsid w:val="00841631"/>
    <w:rsid w:val="00841A9A"/>
    <w:rsid w:val="00841EE4"/>
    <w:rsid w:val="00844DCA"/>
    <w:rsid w:val="00844DD3"/>
    <w:rsid w:val="00845D93"/>
    <w:rsid w:val="00846342"/>
    <w:rsid w:val="00860761"/>
    <w:rsid w:val="00870E74"/>
    <w:rsid w:val="00877789"/>
    <w:rsid w:val="00877F10"/>
    <w:rsid w:val="00887315"/>
    <w:rsid w:val="0089602D"/>
    <w:rsid w:val="0089629A"/>
    <w:rsid w:val="00896695"/>
    <w:rsid w:val="00896E25"/>
    <w:rsid w:val="008A19F2"/>
    <w:rsid w:val="008B5382"/>
    <w:rsid w:val="008B6255"/>
    <w:rsid w:val="008B62D1"/>
    <w:rsid w:val="008C189A"/>
    <w:rsid w:val="008C2E76"/>
    <w:rsid w:val="008C5BDC"/>
    <w:rsid w:val="008D53C8"/>
    <w:rsid w:val="008D6D9A"/>
    <w:rsid w:val="008E1433"/>
    <w:rsid w:val="008E3F04"/>
    <w:rsid w:val="008E71AA"/>
    <w:rsid w:val="008E71E8"/>
    <w:rsid w:val="008E780F"/>
    <w:rsid w:val="008F0800"/>
    <w:rsid w:val="008F4465"/>
    <w:rsid w:val="008F6F3A"/>
    <w:rsid w:val="008F6F6E"/>
    <w:rsid w:val="008F7338"/>
    <w:rsid w:val="00915EEF"/>
    <w:rsid w:val="00923CF0"/>
    <w:rsid w:val="009303D8"/>
    <w:rsid w:val="0094229A"/>
    <w:rsid w:val="00964019"/>
    <w:rsid w:val="00964849"/>
    <w:rsid w:val="0096737D"/>
    <w:rsid w:val="00970EDE"/>
    <w:rsid w:val="00974B4D"/>
    <w:rsid w:val="00990F6B"/>
    <w:rsid w:val="0099608E"/>
    <w:rsid w:val="00996900"/>
    <w:rsid w:val="009A290A"/>
    <w:rsid w:val="009A463B"/>
    <w:rsid w:val="009A4BAA"/>
    <w:rsid w:val="009C3AE3"/>
    <w:rsid w:val="009C6642"/>
    <w:rsid w:val="009D2DA5"/>
    <w:rsid w:val="009D35FF"/>
    <w:rsid w:val="009D6713"/>
    <w:rsid w:val="009E0E76"/>
    <w:rsid w:val="009E54B5"/>
    <w:rsid w:val="009F5D28"/>
    <w:rsid w:val="00A0087F"/>
    <w:rsid w:val="00A049BA"/>
    <w:rsid w:val="00A060E3"/>
    <w:rsid w:val="00A230A2"/>
    <w:rsid w:val="00A26114"/>
    <w:rsid w:val="00A33964"/>
    <w:rsid w:val="00A354A1"/>
    <w:rsid w:val="00A45240"/>
    <w:rsid w:val="00A51D5A"/>
    <w:rsid w:val="00A54A12"/>
    <w:rsid w:val="00A61926"/>
    <w:rsid w:val="00A66CC4"/>
    <w:rsid w:val="00A67D91"/>
    <w:rsid w:val="00A73EDB"/>
    <w:rsid w:val="00A77FC1"/>
    <w:rsid w:val="00A873FA"/>
    <w:rsid w:val="00A956A7"/>
    <w:rsid w:val="00AA068F"/>
    <w:rsid w:val="00AA2600"/>
    <w:rsid w:val="00AA485D"/>
    <w:rsid w:val="00AB0027"/>
    <w:rsid w:val="00AB2845"/>
    <w:rsid w:val="00AB2B4F"/>
    <w:rsid w:val="00AB2F0D"/>
    <w:rsid w:val="00AB7D3A"/>
    <w:rsid w:val="00AC22FE"/>
    <w:rsid w:val="00AC6A76"/>
    <w:rsid w:val="00AC71E4"/>
    <w:rsid w:val="00AD08D8"/>
    <w:rsid w:val="00AD7B1A"/>
    <w:rsid w:val="00AE775A"/>
    <w:rsid w:val="00AF1037"/>
    <w:rsid w:val="00AF57E3"/>
    <w:rsid w:val="00B03CC3"/>
    <w:rsid w:val="00B0525D"/>
    <w:rsid w:val="00B06D88"/>
    <w:rsid w:val="00B31C53"/>
    <w:rsid w:val="00B3215A"/>
    <w:rsid w:val="00B40FFA"/>
    <w:rsid w:val="00B44448"/>
    <w:rsid w:val="00B464F7"/>
    <w:rsid w:val="00B557A8"/>
    <w:rsid w:val="00B56C71"/>
    <w:rsid w:val="00B66D72"/>
    <w:rsid w:val="00B70CF9"/>
    <w:rsid w:val="00B7309E"/>
    <w:rsid w:val="00B75BAF"/>
    <w:rsid w:val="00B805C7"/>
    <w:rsid w:val="00B908B6"/>
    <w:rsid w:val="00B923F0"/>
    <w:rsid w:val="00B92592"/>
    <w:rsid w:val="00B93EAD"/>
    <w:rsid w:val="00B94D9F"/>
    <w:rsid w:val="00BA1A2B"/>
    <w:rsid w:val="00BB001E"/>
    <w:rsid w:val="00BC2228"/>
    <w:rsid w:val="00BF171D"/>
    <w:rsid w:val="00BF3396"/>
    <w:rsid w:val="00BF4BE7"/>
    <w:rsid w:val="00BF5DD6"/>
    <w:rsid w:val="00BF6A3D"/>
    <w:rsid w:val="00C010CD"/>
    <w:rsid w:val="00C06286"/>
    <w:rsid w:val="00C06B37"/>
    <w:rsid w:val="00C10071"/>
    <w:rsid w:val="00C11785"/>
    <w:rsid w:val="00C118DF"/>
    <w:rsid w:val="00C13FFC"/>
    <w:rsid w:val="00C152D5"/>
    <w:rsid w:val="00C1707B"/>
    <w:rsid w:val="00C20766"/>
    <w:rsid w:val="00C23A51"/>
    <w:rsid w:val="00C256CD"/>
    <w:rsid w:val="00C377CD"/>
    <w:rsid w:val="00C45603"/>
    <w:rsid w:val="00C5458A"/>
    <w:rsid w:val="00C575DE"/>
    <w:rsid w:val="00C7035C"/>
    <w:rsid w:val="00C72B19"/>
    <w:rsid w:val="00C765A9"/>
    <w:rsid w:val="00C7767A"/>
    <w:rsid w:val="00C943E3"/>
    <w:rsid w:val="00CA59EC"/>
    <w:rsid w:val="00CB2EEF"/>
    <w:rsid w:val="00CB356E"/>
    <w:rsid w:val="00CC7033"/>
    <w:rsid w:val="00CC7116"/>
    <w:rsid w:val="00CD40C0"/>
    <w:rsid w:val="00CE1D43"/>
    <w:rsid w:val="00CE399C"/>
    <w:rsid w:val="00CE705F"/>
    <w:rsid w:val="00CF241A"/>
    <w:rsid w:val="00D02280"/>
    <w:rsid w:val="00D03DEA"/>
    <w:rsid w:val="00D11AB9"/>
    <w:rsid w:val="00D20037"/>
    <w:rsid w:val="00D23317"/>
    <w:rsid w:val="00D2706B"/>
    <w:rsid w:val="00D35ACB"/>
    <w:rsid w:val="00D45B3D"/>
    <w:rsid w:val="00D615F2"/>
    <w:rsid w:val="00D705BC"/>
    <w:rsid w:val="00D74E42"/>
    <w:rsid w:val="00D76766"/>
    <w:rsid w:val="00D82B4C"/>
    <w:rsid w:val="00D85646"/>
    <w:rsid w:val="00D87415"/>
    <w:rsid w:val="00D908A9"/>
    <w:rsid w:val="00D91421"/>
    <w:rsid w:val="00D93215"/>
    <w:rsid w:val="00D95E56"/>
    <w:rsid w:val="00D97C1F"/>
    <w:rsid w:val="00DA0870"/>
    <w:rsid w:val="00DA484E"/>
    <w:rsid w:val="00DB50B2"/>
    <w:rsid w:val="00DB57C6"/>
    <w:rsid w:val="00DC5ADC"/>
    <w:rsid w:val="00DD7444"/>
    <w:rsid w:val="00DE0212"/>
    <w:rsid w:val="00DE2EF2"/>
    <w:rsid w:val="00DE6507"/>
    <w:rsid w:val="00DF14AA"/>
    <w:rsid w:val="00DF5F19"/>
    <w:rsid w:val="00E01564"/>
    <w:rsid w:val="00E01A61"/>
    <w:rsid w:val="00E07AF4"/>
    <w:rsid w:val="00E128BB"/>
    <w:rsid w:val="00E129DE"/>
    <w:rsid w:val="00E12F65"/>
    <w:rsid w:val="00E134A8"/>
    <w:rsid w:val="00E20F83"/>
    <w:rsid w:val="00E30AF6"/>
    <w:rsid w:val="00E31E28"/>
    <w:rsid w:val="00E40A71"/>
    <w:rsid w:val="00E46271"/>
    <w:rsid w:val="00E620D5"/>
    <w:rsid w:val="00E72F30"/>
    <w:rsid w:val="00E730C9"/>
    <w:rsid w:val="00E8287E"/>
    <w:rsid w:val="00E971B2"/>
    <w:rsid w:val="00EB5422"/>
    <w:rsid w:val="00EB7176"/>
    <w:rsid w:val="00EC1258"/>
    <w:rsid w:val="00EC20D3"/>
    <w:rsid w:val="00EC687E"/>
    <w:rsid w:val="00EC711B"/>
    <w:rsid w:val="00ED13AC"/>
    <w:rsid w:val="00ED6B9E"/>
    <w:rsid w:val="00ED776F"/>
    <w:rsid w:val="00EE7954"/>
    <w:rsid w:val="00EF1883"/>
    <w:rsid w:val="00EF4D8F"/>
    <w:rsid w:val="00F06BC6"/>
    <w:rsid w:val="00F13E17"/>
    <w:rsid w:val="00F27211"/>
    <w:rsid w:val="00F374E3"/>
    <w:rsid w:val="00F37F35"/>
    <w:rsid w:val="00F445F3"/>
    <w:rsid w:val="00F47D5A"/>
    <w:rsid w:val="00F50914"/>
    <w:rsid w:val="00F51EEE"/>
    <w:rsid w:val="00F528D4"/>
    <w:rsid w:val="00F53EF9"/>
    <w:rsid w:val="00F570BC"/>
    <w:rsid w:val="00F6379D"/>
    <w:rsid w:val="00F724CA"/>
    <w:rsid w:val="00F745D9"/>
    <w:rsid w:val="00F75F33"/>
    <w:rsid w:val="00F76D5E"/>
    <w:rsid w:val="00F81B81"/>
    <w:rsid w:val="00F81D72"/>
    <w:rsid w:val="00F86CD5"/>
    <w:rsid w:val="00FA5E3B"/>
    <w:rsid w:val="00FB7EAB"/>
    <w:rsid w:val="00FC54B0"/>
    <w:rsid w:val="00FE0545"/>
    <w:rsid w:val="00FE7683"/>
    <w:rsid w:val="00FF0725"/>
    <w:rsid w:val="00FF0D43"/>
    <w:rsid w:val="00FF12BA"/>
    <w:rsid w:val="00FF6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B87856C"/>
  <w15:docId w15:val="{3E12B30E-84A6-4F7A-A74A-4D3B033F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7980"/>
    <w:pPr>
      <w:jc w:val="both"/>
    </w:pPr>
    <w:rPr>
      <w:rFonts w:ascii="Calibri" w:hAnsi="Calibri"/>
      <w:sz w:val="22"/>
      <w:szCs w:val="24"/>
    </w:rPr>
  </w:style>
  <w:style w:type="paragraph" w:styleId="berschrift1">
    <w:name w:val="heading 1"/>
    <w:basedOn w:val="Standard"/>
    <w:next w:val="Standard"/>
    <w:link w:val="berschrift1Zchn"/>
    <w:qFormat/>
    <w:rsid w:val="008E780F"/>
    <w:pPr>
      <w:keepNext/>
      <w:keepLines/>
      <w:numPr>
        <w:numId w:val="11"/>
      </w:numPr>
      <w:spacing w:before="240" w:after="24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nhideWhenUsed/>
    <w:qFormat/>
    <w:rsid w:val="008E780F"/>
    <w:pPr>
      <w:keepNext/>
      <w:keepLines/>
      <w:numPr>
        <w:ilvl w:val="1"/>
        <w:numId w:val="11"/>
      </w:numPr>
      <w:spacing w:before="240" w:after="240"/>
      <w:outlineLvl w:val="1"/>
    </w:pPr>
    <w:rPr>
      <w:rFonts w:eastAsiaTheme="majorEastAsia" w:cstheme="majorBidi"/>
      <w:b/>
      <w:bCs/>
      <w:color w:val="000000" w:themeColor="text1"/>
      <w:sz w:val="24"/>
      <w:szCs w:val="26"/>
    </w:rPr>
  </w:style>
  <w:style w:type="paragraph" w:styleId="berschrift3">
    <w:name w:val="heading 3"/>
    <w:basedOn w:val="Standard"/>
    <w:next w:val="Standard"/>
    <w:link w:val="berschrift3Zchn"/>
    <w:unhideWhenUsed/>
    <w:qFormat/>
    <w:rsid w:val="008E780F"/>
    <w:pPr>
      <w:keepNext/>
      <w:keepLines/>
      <w:numPr>
        <w:ilvl w:val="2"/>
        <w:numId w:val="11"/>
      </w:numPr>
      <w:spacing w:before="120" w:after="120"/>
      <w:outlineLvl w:val="2"/>
    </w:pPr>
    <w:rPr>
      <w:rFonts w:eastAsiaTheme="majorEastAsia" w:cstheme="majorBidi"/>
      <w:b/>
      <w:bCs/>
      <w:color w:val="000000" w:themeColor="text1"/>
    </w:rPr>
  </w:style>
  <w:style w:type="paragraph" w:styleId="berschrift4">
    <w:name w:val="heading 4"/>
    <w:basedOn w:val="Standard"/>
    <w:next w:val="Standard"/>
    <w:link w:val="berschrift4Zchn"/>
    <w:unhideWhenUsed/>
    <w:qFormat/>
    <w:rsid w:val="007A7980"/>
    <w:pPr>
      <w:keepNext/>
      <w:keepLines/>
      <w:numPr>
        <w:ilvl w:val="3"/>
        <w:numId w:val="11"/>
      </w:numPr>
      <w:spacing w:before="120" w:after="120"/>
      <w:outlineLvl w:val="3"/>
    </w:pPr>
    <w:rPr>
      <w:rFonts w:eastAsiaTheme="majorEastAsia" w:cstheme="majorBidi"/>
      <w:b/>
      <w:bCs/>
      <w:iCs/>
    </w:rPr>
  </w:style>
  <w:style w:type="paragraph" w:styleId="berschrift5">
    <w:name w:val="heading 5"/>
    <w:basedOn w:val="Standard"/>
    <w:next w:val="Standard"/>
    <w:link w:val="berschrift5Zchn"/>
    <w:semiHidden/>
    <w:unhideWhenUsed/>
    <w:qFormat/>
    <w:rsid w:val="0029779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29779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29779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29779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29779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C0CF7"/>
    <w:pPr>
      <w:tabs>
        <w:tab w:val="center" w:pos="4536"/>
        <w:tab w:val="right" w:pos="9072"/>
      </w:tabs>
    </w:pPr>
  </w:style>
  <w:style w:type="paragraph" w:styleId="Fuzeile">
    <w:name w:val="footer"/>
    <w:basedOn w:val="Standard"/>
    <w:link w:val="FuzeileZchn"/>
    <w:uiPriority w:val="99"/>
    <w:rsid w:val="002C0CF7"/>
    <w:pPr>
      <w:tabs>
        <w:tab w:val="center" w:pos="4536"/>
        <w:tab w:val="right" w:pos="9072"/>
      </w:tabs>
    </w:pPr>
  </w:style>
  <w:style w:type="character" w:styleId="Seitenzahl">
    <w:name w:val="page number"/>
    <w:basedOn w:val="Absatz-Standardschriftart"/>
    <w:rsid w:val="002C0CF7"/>
  </w:style>
  <w:style w:type="paragraph" w:styleId="Sprechblasentext">
    <w:name w:val="Balloon Text"/>
    <w:basedOn w:val="Standard"/>
    <w:semiHidden/>
    <w:rsid w:val="002C0CF7"/>
    <w:rPr>
      <w:rFonts w:ascii="Tahoma" w:hAnsi="Tahoma" w:cs="Tahoma"/>
      <w:sz w:val="16"/>
      <w:szCs w:val="16"/>
    </w:rPr>
  </w:style>
  <w:style w:type="character" w:styleId="Hyperlink">
    <w:name w:val="Hyperlink"/>
    <w:basedOn w:val="Absatz-Standardschriftart"/>
    <w:uiPriority w:val="99"/>
    <w:rsid w:val="00D23317"/>
    <w:rPr>
      <w:color w:val="0000FF"/>
      <w:u w:val="single"/>
    </w:rPr>
  </w:style>
  <w:style w:type="paragraph" w:styleId="Listenabsatz">
    <w:name w:val="List Paragraph"/>
    <w:basedOn w:val="Standard"/>
    <w:uiPriority w:val="34"/>
    <w:qFormat/>
    <w:rsid w:val="00AA2600"/>
    <w:pPr>
      <w:ind w:left="720"/>
      <w:contextualSpacing/>
    </w:pPr>
  </w:style>
  <w:style w:type="character" w:customStyle="1" w:styleId="berschrift1Zchn">
    <w:name w:val="Überschrift 1 Zchn"/>
    <w:basedOn w:val="Absatz-Standardschriftart"/>
    <w:link w:val="berschrift1"/>
    <w:rsid w:val="008E780F"/>
    <w:rPr>
      <w:rFonts w:ascii="Calibri" w:eastAsiaTheme="majorEastAsia" w:hAnsi="Calibri" w:cstheme="majorBidi"/>
      <w:b/>
      <w:bCs/>
      <w:color w:val="000000" w:themeColor="text1"/>
      <w:sz w:val="28"/>
      <w:szCs w:val="28"/>
    </w:rPr>
  </w:style>
  <w:style w:type="paragraph" w:styleId="Titel">
    <w:name w:val="Title"/>
    <w:basedOn w:val="Standard"/>
    <w:next w:val="Standard"/>
    <w:link w:val="TitelZchn"/>
    <w:qFormat/>
    <w:rsid w:val="008F4465"/>
    <w:pPr>
      <w:widowControl w:val="0"/>
      <w:spacing w:line="360" w:lineRule="auto"/>
      <w:contextualSpacing/>
      <w:jc w:val="center"/>
    </w:pPr>
    <w:rPr>
      <w:rFonts w:eastAsiaTheme="majorEastAsia" w:cstheme="majorBidi"/>
      <w:b/>
      <w:color w:val="000000" w:themeColor="text1"/>
      <w:spacing w:val="5"/>
      <w:kern w:val="28"/>
      <w:sz w:val="28"/>
      <w:szCs w:val="52"/>
    </w:rPr>
  </w:style>
  <w:style w:type="character" w:customStyle="1" w:styleId="TitelZchn">
    <w:name w:val="Titel Zchn"/>
    <w:basedOn w:val="Absatz-Standardschriftart"/>
    <w:link w:val="Titel"/>
    <w:rsid w:val="008F4465"/>
    <w:rPr>
      <w:rFonts w:ascii="Calibri" w:eastAsiaTheme="majorEastAsia" w:hAnsi="Calibri" w:cstheme="majorBidi"/>
      <w:b/>
      <w:color w:val="000000" w:themeColor="text1"/>
      <w:spacing w:val="5"/>
      <w:kern w:val="28"/>
      <w:sz w:val="28"/>
      <w:szCs w:val="52"/>
    </w:rPr>
  </w:style>
  <w:style w:type="paragraph" w:styleId="Untertitel">
    <w:name w:val="Subtitle"/>
    <w:basedOn w:val="berschrift1"/>
    <w:next w:val="Standard"/>
    <w:link w:val="UntertitelZchn"/>
    <w:qFormat/>
    <w:rsid w:val="007A2D88"/>
    <w:pPr>
      <w:spacing w:before="0" w:after="0"/>
    </w:pPr>
    <w:rPr>
      <w:b w:val="0"/>
      <w:sz w:val="22"/>
    </w:rPr>
  </w:style>
  <w:style w:type="character" w:customStyle="1" w:styleId="UntertitelZchn">
    <w:name w:val="Untertitel Zchn"/>
    <w:basedOn w:val="Absatz-Standardschriftart"/>
    <w:link w:val="Untertitel"/>
    <w:rsid w:val="0099608E"/>
    <w:rPr>
      <w:rFonts w:ascii="Calibri" w:eastAsiaTheme="majorEastAsia" w:hAnsi="Calibri" w:cstheme="majorBidi"/>
      <w:bCs/>
      <w:color w:val="000000" w:themeColor="text1"/>
      <w:sz w:val="22"/>
      <w:szCs w:val="28"/>
    </w:rPr>
  </w:style>
  <w:style w:type="character" w:customStyle="1" w:styleId="berschrift2Zchn">
    <w:name w:val="Überschrift 2 Zchn"/>
    <w:basedOn w:val="Absatz-Standardschriftart"/>
    <w:link w:val="berschrift2"/>
    <w:rsid w:val="008E780F"/>
    <w:rPr>
      <w:rFonts w:ascii="Calibri" w:eastAsiaTheme="majorEastAsia" w:hAnsi="Calibri" w:cstheme="majorBidi"/>
      <w:b/>
      <w:bCs/>
      <w:color w:val="000000" w:themeColor="text1"/>
      <w:sz w:val="24"/>
      <w:szCs w:val="26"/>
    </w:rPr>
  </w:style>
  <w:style w:type="character" w:customStyle="1" w:styleId="berschrift3Zchn">
    <w:name w:val="Überschrift 3 Zchn"/>
    <w:basedOn w:val="Absatz-Standardschriftart"/>
    <w:link w:val="berschrift3"/>
    <w:rsid w:val="008E780F"/>
    <w:rPr>
      <w:rFonts w:ascii="Calibri" w:eastAsiaTheme="majorEastAsia" w:hAnsi="Calibri" w:cstheme="majorBidi"/>
      <w:b/>
      <w:bCs/>
      <w:color w:val="000000" w:themeColor="text1"/>
      <w:sz w:val="22"/>
      <w:szCs w:val="24"/>
    </w:rPr>
  </w:style>
  <w:style w:type="character" w:customStyle="1" w:styleId="berschrift4Zchn">
    <w:name w:val="Überschrift 4 Zchn"/>
    <w:basedOn w:val="Absatz-Standardschriftart"/>
    <w:link w:val="berschrift4"/>
    <w:rsid w:val="007A7980"/>
    <w:rPr>
      <w:rFonts w:ascii="Calibri" w:eastAsiaTheme="majorEastAsia" w:hAnsi="Calibri" w:cstheme="majorBidi"/>
      <w:b/>
      <w:bCs/>
      <w:iCs/>
      <w:sz w:val="22"/>
      <w:szCs w:val="24"/>
    </w:rPr>
  </w:style>
  <w:style w:type="character" w:customStyle="1" w:styleId="berschrift5Zchn">
    <w:name w:val="Überschrift 5 Zchn"/>
    <w:basedOn w:val="Absatz-Standardschriftart"/>
    <w:link w:val="berschrift5"/>
    <w:semiHidden/>
    <w:rsid w:val="0029779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29779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29779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29779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297792"/>
    <w:rPr>
      <w:rFonts w:asciiTheme="majorHAnsi" w:eastAsiaTheme="majorEastAsia" w:hAnsiTheme="majorHAnsi" w:cstheme="majorBidi"/>
      <w:i/>
      <w:iCs/>
      <w:color w:val="404040" w:themeColor="text1" w:themeTint="BF"/>
    </w:rPr>
  </w:style>
  <w:style w:type="table" w:styleId="Tabellenraster">
    <w:name w:val="Table Grid"/>
    <w:basedOn w:val="NormaleTabelle"/>
    <w:rsid w:val="0050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1D1AF6"/>
    <w:rPr>
      <w:rFonts w:ascii="Calibri" w:hAnsi="Calibri"/>
      <w:sz w:val="22"/>
      <w:szCs w:val="24"/>
    </w:rPr>
  </w:style>
  <w:style w:type="paragraph" w:styleId="Inhaltsverzeichnisberschrift">
    <w:name w:val="TOC Heading"/>
    <w:basedOn w:val="berschrift1"/>
    <w:next w:val="Standard"/>
    <w:uiPriority w:val="39"/>
    <w:semiHidden/>
    <w:unhideWhenUsed/>
    <w:qFormat/>
    <w:rsid w:val="00F27211"/>
    <w:pPr>
      <w:numPr>
        <w:numId w:val="0"/>
      </w:numPr>
      <w:spacing w:before="480" w:after="0" w:line="276" w:lineRule="auto"/>
      <w:jc w:val="left"/>
      <w:outlineLvl w:val="9"/>
    </w:pPr>
    <w:rPr>
      <w:rFonts w:asciiTheme="majorHAnsi" w:hAnsiTheme="majorHAnsi"/>
      <w:color w:val="365F91" w:themeColor="accent1" w:themeShade="BF"/>
      <w:lang w:eastAsia="en-US"/>
    </w:rPr>
  </w:style>
  <w:style w:type="paragraph" w:styleId="Verzeichnis1">
    <w:name w:val="toc 1"/>
    <w:basedOn w:val="Standard"/>
    <w:next w:val="Standard"/>
    <w:autoRedefine/>
    <w:uiPriority w:val="39"/>
    <w:rsid w:val="00F27211"/>
    <w:pPr>
      <w:spacing w:after="100"/>
    </w:pPr>
  </w:style>
  <w:style w:type="paragraph" w:styleId="Verzeichnis2">
    <w:name w:val="toc 2"/>
    <w:basedOn w:val="Standard"/>
    <w:next w:val="Standard"/>
    <w:autoRedefine/>
    <w:uiPriority w:val="39"/>
    <w:rsid w:val="00F27211"/>
    <w:pPr>
      <w:spacing w:after="100"/>
      <w:ind w:left="220"/>
    </w:pPr>
  </w:style>
  <w:style w:type="paragraph" w:styleId="Verzeichnis3">
    <w:name w:val="toc 3"/>
    <w:basedOn w:val="Standard"/>
    <w:next w:val="Standard"/>
    <w:autoRedefine/>
    <w:uiPriority w:val="39"/>
    <w:rsid w:val="00F27211"/>
    <w:pPr>
      <w:spacing w:after="100"/>
      <w:ind w:left="440"/>
    </w:pPr>
  </w:style>
  <w:style w:type="paragraph" w:styleId="Beschriftung">
    <w:name w:val="caption"/>
    <w:basedOn w:val="Standard"/>
    <w:next w:val="Standard"/>
    <w:unhideWhenUsed/>
    <w:qFormat/>
    <w:rsid w:val="00F27211"/>
    <w:pPr>
      <w:spacing w:after="200"/>
    </w:pPr>
    <w:rPr>
      <w:b/>
      <w:bCs/>
      <w:color w:val="4F81BD" w:themeColor="accent1"/>
      <w:sz w:val="18"/>
      <w:szCs w:val="18"/>
    </w:rPr>
  </w:style>
  <w:style w:type="paragraph" w:styleId="Abbildungsverzeichnis">
    <w:name w:val="table of figures"/>
    <w:basedOn w:val="Standard"/>
    <w:next w:val="Standard"/>
    <w:uiPriority w:val="99"/>
    <w:rsid w:val="004B1EC2"/>
  </w:style>
  <w:style w:type="paragraph" w:styleId="Verzeichnis4">
    <w:name w:val="toc 4"/>
    <w:basedOn w:val="Standard"/>
    <w:next w:val="Standard"/>
    <w:autoRedefine/>
    <w:uiPriority w:val="39"/>
    <w:rsid w:val="008F4465"/>
    <w:pPr>
      <w:spacing w:after="100"/>
      <w:ind w:left="660"/>
    </w:pPr>
  </w:style>
  <w:style w:type="paragraph" w:styleId="Verzeichnis5">
    <w:name w:val="toc 5"/>
    <w:basedOn w:val="Standard"/>
    <w:next w:val="Standard"/>
    <w:autoRedefine/>
    <w:uiPriority w:val="39"/>
    <w:rsid w:val="008F4465"/>
    <w:pPr>
      <w:spacing w:after="100"/>
      <w:ind w:left="880"/>
    </w:pPr>
  </w:style>
  <w:style w:type="paragraph" w:styleId="berarbeitung">
    <w:name w:val="Revision"/>
    <w:hidden/>
    <w:uiPriority w:val="99"/>
    <w:semiHidden/>
    <w:rsid w:val="00333111"/>
    <w:rPr>
      <w:rFonts w:ascii="Calibri" w:hAnsi="Calibri"/>
      <w:sz w:val="22"/>
      <w:szCs w:val="24"/>
    </w:rPr>
  </w:style>
  <w:style w:type="paragraph" w:styleId="Funotentext">
    <w:name w:val="footnote text"/>
    <w:basedOn w:val="Standard"/>
    <w:link w:val="FunotentextZchn"/>
    <w:semiHidden/>
    <w:unhideWhenUsed/>
    <w:rsid w:val="004414C4"/>
    <w:rPr>
      <w:sz w:val="20"/>
      <w:szCs w:val="20"/>
    </w:rPr>
  </w:style>
  <w:style w:type="character" w:customStyle="1" w:styleId="FunotentextZchn">
    <w:name w:val="Fußnotentext Zchn"/>
    <w:basedOn w:val="Absatz-Standardschriftart"/>
    <w:link w:val="Funotentext"/>
    <w:semiHidden/>
    <w:rsid w:val="004414C4"/>
    <w:rPr>
      <w:rFonts w:ascii="Calibri" w:hAnsi="Calibri"/>
    </w:rPr>
  </w:style>
  <w:style w:type="character" w:styleId="Funotenzeichen">
    <w:name w:val="footnote reference"/>
    <w:basedOn w:val="Absatz-Standardschriftart"/>
    <w:semiHidden/>
    <w:unhideWhenUsed/>
    <w:rsid w:val="004414C4"/>
    <w:rPr>
      <w:vertAlign w:val="superscript"/>
    </w:rPr>
  </w:style>
  <w:style w:type="character" w:styleId="NichtaufgelsteErwhnung">
    <w:name w:val="Unresolved Mention"/>
    <w:basedOn w:val="Absatz-Standardschriftart"/>
    <w:uiPriority w:val="99"/>
    <w:semiHidden/>
    <w:unhideWhenUsed/>
    <w:rsid w:val="003C2ABF"/>
    <w:rPr>
      <w:color w:val="605E5C"/>
      <w:shd w:val="clear" w:color="auto" w:fill="E1DFDD"/>
    </w:rPr>
  </w:style>
  <w:style w:type="character" w:styleId="BesuchterLink">
    <w:name w:val="FollowedHyperlink"/>
    <w:basedOn w:val="Absatz-Standardschriftart"/>
    <w:semiHidden/>
    <w:unhideWhenUsed/>
    <w:rsid w:val="000D6B0A"/>
    <w:rPr>
      <w:color w:val="800080" w:themeColor="followedHyperlink"/>
      <w:u w:val="single"/>
    </w:rPr>
  </w:style>
  <w:style w:type="character" w:customStyle="1" w:styleId="FuzeileZchn">
    <w:name w:val="Fußzeile Zchn"/>
    <w:basedOn w:val="Absatz-Standardschriftart"/>
    <w:link w:val="Fuzeile"/>
    <w:uiPriority w:val="99"/>
    <w:rsid w:val="00192CEF"/>
    <w:rPr>
      <w:rFonts w:ascii="Calibri" w:hAnsi="Calibri"/>
      <w:sz w:val="22"/>
      <w:szCs w:val="24"/>
    </w:rPr>
  </w:style>
  <w:style w:type="table" w:customStyle="1" w:styleId="Tabellenraster1">
    <w:name w:val="Tabellenraster1"/>
    <w:basedOn w:val="NormaleTabelle"/>
    <w:next w:val="Tabellenraster"/>
    <w:rsid w:val="00541DEA"/>
    <w:rPr>
      <w:rFonts w:ascii="Arial" w:eastAsiaTheme="minorHAnsi"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108">
      <w:bodyDiv w:val="1"/>
      <w:marLeft w:val="0"/>
      <w:marRight w:val="0"/>
      <w:marTop w:val="0"/>
      <w:marBottom w:val="0"/>
      <w:divBdr>
        <w:top w:val="none" w:sz="0" w:space="0" w:color="auto"/>
        <w:left w:val="none" w:sz="0" w:space="0" w:color="auto"/>
        <w:bottom w:val="none" w:sz="0" w:space="0" w:color="auto"/>
        <w:right w:val="none" w:sz="0" w:space="0" w:color="auto"/>
      </w:divBdr>
      <w:divsChild>
        <w:div w:id="104084747">
          <w:marLeft w:val="547"/>
          <w:marRight w:val="0"/>
          <w:marTop w:val="0"/>
          <w:marBottom w:val="0"/>
          <w:divBdr>
            <w:top w:val="none" w:sz="0" w:space="0" w:color="auto"/>
            <w:left w:val="none" w:sz="0" w:space="0" w:color="auto"/>
            <w:bottom w:val="none" w:sz="0" w:space="0" w:color="auto"/>
            <w:right w:val="none" w:sz="0" w:space="0" w:color="auto"/>
          </w:divBdr>
        </w:div>
      </w:divsChild>
    </w:div>
    <w:div w:id="27492008">
      <w:bodyDiv w:val="1"/>
      <w:marLeft w:val="0"/>
      <w:marRight w:val="0"/>
      <w:marTop w:val="0"/>
      <w:marBottom w:val="0"/>
      <w:divBdr>
        <w:top w:val="none" w:sz="0" w:space="0" w:color="auto"/>
        <w:left w:val="none" w:sz="0" w:space="0" w:color="auto"/>
        <w:bottom w:val="none" w:sz="0" w:space="0" w:color="auto"/>
        <w:right w:val="none" w:sz="0" w:space="0" w:color="auto"/>
      </w:divBdr>
    </w:div>
    <w:div w:id="18305507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36">
          <w:marLeft w:val="547"/>
          <w:marRight w:val="0"/>
          <w:marTop w:val="0"/>
          <w:marBottom w:val="0"/>
          <w:divBdr>
            <w:top w:val="none" w:sz="0" w:space="0" w:color="auto"/>
            <w:left w:val="none" w:sz="0" w:space="0" w:color="auto"/>
            <w:bottom w:val="none" w:sz="0" w:space="0" w:color="auto"/>
            <w:right w:val="none" w:sz="0" w:space="0" w:color="auto"/>
          </w:divBdr>
        </w:div>
      </w:divsChild>
    </w:div>
    <w:div w:id="323433887">
      <w:bodyDiv w:val="1"/>
      <w:marLeft w:val="0"/>
      <w:marRight w:val="0"/>
      <w:marTop w:val="0"/>
      <w:marBottom w:val="0"/>
      <w:divBdr>
        <w:top w:val="none" w:sz="0" w:space="0" w:color="auto"/>
        <w:left w:val="none" w:sz="0" w:space="0" w:color="auto"/>
        <w:bottom w:val="none" w:sz="0" w:space="0" w:color="auto"/>
        <w:right w:val="none" w:sz="0" w:space="0" w:color="auto"/>
      </w:divBdr>
    </w:div>
    <w:div w:id="346247889">
      <w:bodyDiv w:val="1"/>
      <w:marLeft w:val="0"/>
      <w:marRight w:val="0"/>
      <w:marTop w:val="0"/>
      <w:marBottom w:val="0"/>
      <w:divBdr>
        <w:top w:val="none" w:sz="0" w:space="0" w:color="auto"/>
        <w:left w:val="none" w:sz="0" w:space="0" w:color="auto"/>
        <w:bottom w:val="none" w:sz="0" w:space="0" w:color="auto"/>
        <w:right w:val="none" w:sz="0" w:space="0" w:color="auto"/>
      </w:divBdr>
      <w:divsChild>
        <w:div w:id="1067725518">
          <w:marLeft w:val="547"/>
          <w:marRight w:val="0"/>
          <w:marTop w:val="0"/>
          <w:marBottom w:val="0"/>
          <w:divBdr>
            <w:top w:val="none" w:sz="0" w:space="0" w:color="auto"/>
            <w:left w:val="none" w:sz="0" w:space="0" w:color="auto"/>
            <w:bottom w:val="none" w:sz="0" w:space="0" w:color="auto"/>
            <w:right w:val="none" w:sz="0" w:space="0" w:color="auto"/>
          </w:divBdr>
        </w:div>
      </w:divsChild>
    </w:div>
    <w:div w:id="363135548">
      <w:bodyDiv w:val="1"/>
      <w:marLeft w:val="0"/>
      <w:marRight w:val="0"/>
      <w:marTop w:val="0"/>
      <w:marBottom w:val="0"/>
      <w:divBdr>
        <w:top w:val="none" w:sz="0" w:space="0" w:color="auto"/>
        <w:left w:val="none" w:sz="0" w:space="0" w:color="auto"/>
        <w:bottom w:val="none" w:sz="0" w:space="0" w:color="auto"/>
        <w:right w:val="none" w:sz="0" w:space="0" w:color="auto"/>
      </w:divBdr>
    </w:div>
    <w:div w:id="375663408">
      <w:bodyDiv w:val="1"/>
      <w:marLeft w:val="0"/>
      <w:marRight w:val="0"/>
      <w:marTop w:val="0"/>
      <w:marBottom w:val="0"/>
      <w:divBdr>
        <w:top w:val="none" w:sz="0" w:space="0" w:color="auto"/>
        <w:left w:val="none" w:sz="0" w:space="0" w:color="auto"/>
        <w:bottom w:val="none" w:sz="0" w:space="0" w:color="auto"/>
        <w:right w:val="none" w:sz="0" w:space="0" w:color="auto"/>
      </w:divBdr>
    </w:div>
    <w:div w:id="395981219">
      <w:bodyDiv w:val="1"/>
      <w:marLeft w:val="0"/>
      <w:marRight w:val="0"/>
      <w:marTop w:val="0"/>
      <w:marBottom w:val="0"/>
      <w:divBdr>
        <w:top w:val="none" w:sz="0" w:space="0" w:color="auto"/>
        <w:left w:val="none" w:sz="0" w:space="0" w:color="auto"/>
        <w:bottom w:val="none" w:sz="0" w:space="0" w:color="auto"/>
        <w:right w:val="none" w:sz="0" w:space="0" w:color="auto"/>
      </w:divBdr>
      <w:divsChild>
        <w:div w:id="311057839">
          <w:marLeft w:val="547"/>
          <w:marRight w:val="0"/>
          <w:marTop w:val="0"/>
          <w:marBottom w:val="0"/>
          <w:divBdr>
            <w:top w:val="none" w:sz="0" w:space="0" w:color="auto"/>
            <w:left w:val="none" w:sz="0" w:space="0" w:color="auto"/>
            <w:bottom w:val="none" w:sz="0" w:space="0" w:color="auto"/>
            <w:right w:val="none" w:sz="0" w:space="0" w:color="auto"/>
          </w:divBdr>
        </w:div>
      </w:divsChild>
    </w:div>
    <w:div w:id="396443947">
      <w:bodyDiv w:val="1"/>
      <w:marLeft w:val="0"/>
      <w:marRight w:val="0"/>
      <w:marTop w:val="0"/>
      <w:marBottom w:val="0"/>
      <w:divBdr>
        <w:top w:val="none" w:sz="0" w:space="0" w:color="auto"/>
        <w:left w:val="none" w:sz="0" w:space="0" w:color="auto"/>
        <w:bottom w:val="none" w:sz="0" w:space="0" w:color="auto"/>
        <w:right w:val="none" w:sz="0" w:space="0" w:color="auto"/>
      </w:divBdr>
    </w:div>
    <w:div w:id="436677094">
      <w:bodyDiv w:val="1"/>
      <w:marLeft w:val="0"/>
      <w:marRight w:val="0"/>
      <w:marTop w:val="0"/>
      <w:marBottom w:val="0"/>
      <w:divBdr>
        <w:top w:val="none" w:sz="0" w:space="0" w:color="auto"/>
        <w:left w:val="none" w:sz="0" w:space="0" w:color="auto"/>
        <w:bottom w:val="none" w:sz="0" w:space="0" w:color="auto"/>
        <w:right w:val="none" w:sz="0" w:space="0" w:color="auto"/>
      </w:divBdr>
    </w:div>
    <w:div w:id="513424357">
      <w:bodyDiv w:val="1"/>
      <w:marLeft w:val="0"/>
      <w:marRight w:val="0"/>
      <w:marTop w:val="0"/>
      <w:marBottom w:val="0"/>
      <w:divBdr>
        <w:top w:val="none" w:sz="0" w:space="0" w:color="auto"/>
        <w:left w:val="none" w:sz="0" w:space="0" w:color="auto"/>
        <w:bottom w:val="none" w:sz="0" w:space="0" w:color="auto"/>
        <w:right w:val="none" w:sz="0" w:space="0" w:color="auto"/>
      </w:divBdr>
      <w:divsChild>
        <w:div w:id="1685352323">
          <w:marLeft w:val="547"/>
          <w:marRight w:val="0"/>
          <w:marTop w:val="0"/>
          <w:marBottom w:val="0"/>
          <w:divBdr>
            <w:top w:val="none" w:sz="0" w:space="0" w:color="auto"/>
            <w:left w:val="none" w:sz="0" w:space="0" w:color="auto"/>
            <w:bottom w:val="none" w:sz="0" w:space="0" w:color="auto"/>
            <w:right w:val="none" w:sz="0" w:space="0" w:color="auto"/>
          </w:divBdr>
        </w:div>
      </w:divsChild>
    </w:div>
    <w:div w:id="615716594">
      <w:bodyDiv w:val="1"/>
      <w:marLeft w:val="0"/>
      <w:marRight w:val="0"/>
      <w:marTop w:val="0"/>
      <w:marBottom w:val="0"/>
      <w:divBdr>
        <w:top w:val="none" w:sz="0" w:space="0" w:color="auto"/>
        <w:left w:val="none" w:sz="0" w:space="0" w:color="auto"/>
        <w:bottom w:val="none" w:sz="0" w:space="0" w:color="auto"/>
        <w:right w:val="none" w:sz="0" w:space="0" w:color="auto"/>
      </w:divBdr>
    </w:div>
    <w:div w:id="692191811">
      <w:bodyDiv w:val="1"/>
      <w:marLeft w:val="0"/>
      <w:marRight w:val="0"/>
      <w:marTop w:val="0"/>
      <w:marBottom w:val="0"/>
      <w:divBdr>
        <w:top w:val="none" w:sz="0" w:space="0" w:color="auto"/>
        <w:left w:val="none" w:sz="0" w:space="0" w:color="auto"/>
        <w:bottom w:val="none" w:sz="0" w:space="0" w:color="auto"/>
        <w:right w:val="none" w:sz="0" w:space="0" w:color="auto"/>
      </w:divBdr>
    </w:div>
    <w:div w:id="831335864">
      <w:bodyDiv w:val="1"/>
      <w:marLeft w:val="0"/>
      <w:marRight w:val="0"/>
      <w:marTop w:val="0"/>
      <w:marBottom w:val="0"/>
      <w:divBdr>
        <w:top w:val="none" w:sz="0" w:space="0" w:color="auto"/>
        <w:left w:val="none" w:sz="0" w:space="0" w:color="auto"/>
        <w:bottom w:val="none" w:sz="0" w:space="0" w:color="auto"/>
        <w:right w:val="none" w:sz="0" w:space="0" w:color="auto"/>
      </w:divBdr>
    </w:div>
    <w:div w:id="874269025">
      <w:bodyDiv w:val="1"/>
      <w:marLeft w:val="0"/>
      <w:marRight w:val="0"/>
      <w:marTop w:val="0"/>
      <w:marBottom w:val="0"/>
      <w:divBdr>
        <w:top w:val="none" w:sz="0" w:space="0" w:color="auto"/>
        <w:left w:val="none" w:sz="0" w:space="0" w:color="auto"/>
        <w:bottom w:val="none" w:sz="0" w:space="0" w:color="auto"/>
        <w:right w:val="none" w:sz="0" w:space="0" w:color="auto"/>
      </w:divBdr>
    </w:div>
    <w:div w:id="935139986">
      <w:bodyDiv w:val="1"/>
      <w:marLeft w:val="0"/>
      <w:marRight w:val="0"/>
      <w:marTop w:val="0"/>
      <w:marBottom w:val="0"/>
      <w:divBdr>
        <w:top w:val="none" w:sz="0" w:space="0" w:color="auto"/>
        <w:left w:val="none" w:sz="0" w:space="0" w:color="auto"/>
        <w:bottom w:val="none" w:sz="0" w:space="0" w:color="auto"/>
        <w:right w:val="none" w:sz="0" w:space="0" w:color="auto"/>
      </w:divBdr>
    </w:div>
    <w:div w:id="1019350341">
      <w:bodyDiv w:val="1"/>
      <w:marLeft w:val="0"/>
      <w:marRight w:val="0"/>
      <w:marTop w:val="0"/>
      <w:marBottom w:val="0"/>
      <w:divBdr>
        <w:top w:val="none" w:sz="0" w:space="0" w:color="auto"/>
        <w:left w:val="none" w:sz="0" w:space="0" w:color="auto"/>
        <w:bottom w:val="none" w:sz="0" w:space="0" w:color="auto"/>
        <w:right w:val="none" w:sz="0" w:space="0" w:color="auto"/>
      </w:divBdr>
    </w:div>
    <w:div w:id="1133788239">
      <w:bodyDiv w:val="1"/>
      <w:marLeft w:val="0"/>
      <w:marRight w:val="0"/>
      <w:marTop w:val="0"/>
      <w:marBottom w:val="0"/>
      <w:divBdr>
        <w:top w:val="none" w:sz="0" w:space="0" w:color="auto"/>
        <w:left w:val="none" w:sz="0" w:space="0" w:color="auto"/>
        <w:bottom w:val="none" w:sz="0" w:space="0" w:color="auto"/>
        <w:right w:val="none" w:sz="0" w:space="0" w:color="auto"/>
      </w:divBdr>
    </w:div>
    <w:div w:id="1209534878">
      <w:bodyDiv w:val="1"/>
      <w:marLeft w:val="0"/>
      <w:marRight w:val="0"/>
      <w:marTop w:val="0"/>
      <w:marBottom w:val="0"/>
      <w:divBdr>
        <w:top w:val="none" w:sz="0" w:space="0" w:color="auto"/>
        <w:left w:val="none" w:sz="0" w:space="0" w:color="auto"/>
        <w:bottom w:val="none" w:sz="0" w:space="0" w:color="auto"/>
        <w:right w:val="none" w:sz="0" w:space="0" w:color="auto"/>
      </w:divBdr>
    </w:div>
    <w:div w:id="1238704649">
      <w:bodyDiv w:val="1"/>
      <w:marLeft w:val="0"/>
      <w:marRight w:val="0"/>
      <w:marTop w:val="0"/>
      <w:marBottom w:val="0"/>
      <w:divBdr>
        <w:top w:val="none" w:sz="0" w:space="0" w:color="auto"/>
        <w:left w:val="none" w:sz="0" w:space="0" w:color="auto"/>
        <w:bottom w:val="none" w:sz="0" w:space="0" w:color="auto"/>
        <w:right w:val="none" w:sz="0" w:space="0" w:color="auto"/>
      </w:divBdr>
    </w:div>
    <w:div w:id="1251429683">
      <w:bodyDiv w:val="1"/>
      <w:marLeft w:val="0"/>
      <w:marRight w:val="0"/>
      <w:marTop w:val="0"/>
      <w:marBottom w:val="0"/>
      <w:divBdr>
        <w:top w:val="none" w:sz="0" w:space="0" w:color="auto"/>
        <w:left w:val="none" w:sz="0" w:space="0" w:color="auto"/>
        <w:bottom w:val="none" w:sz="0" w:space="0" w:color="auto"/>
        <w:right w:val="none" w:sz="0" w:space="0" w:color="auto"/>
      </w:divBdr>
    </w:div>
    <w:div w:id="1266032717">
      <w:bodyDiv w:val="1"/>
      <w:marLeft w:val="0"/>
      <w:marRight w:val="0"/>
      <w:marTop w:val="0"/>
      <w:marBottom w:val="0"/>
      <w:divBdr>
        <w:top w:val="none" w:sz="0" w:space="0" w:color="auto"/>
        <w:left w:val="none" w:sz="0" w:space="0" w:color="auto"/>
        <w:bottom w:val="none" w:sz="0" w:space="0" w:color="auto"/>
        <w:right w:val="none" w:sz="0" w:space="0" w:color="auto"/>
      </w:divBdr>
    </w:div>
    <w:div w:id="1319848519">
      <w:bodyDiv w:val="1"/>
      <w:marLeft w:val="0"/>
      <w:marRight w:val="0"/>
      <w:marTop w:val="0"/>
      <w:marBottom w:val="0"/>
      <w:divBdr>
        <w:top w:val="none" w:sz="0" w:space="0" w:color="auto"/>
        <w:left w:val="none" w:sz="0" w:space="0" w:color="auto"/>
        <w:bottom w:val="none" w:sz="0" w:space="0" w:color="auto"/>
        <w:right w:val="none" w:sz="0" w:space="0" w:color="auto"/>
      </w:divBdr>
      <w:divsChild>
        <w:div w:id="619914348">
          <w:marLeft w:val="547"/>
          <w:marRight w:val="0"/>
          <w:marTop w:val="0"/>
          <w:marBottom w:val="0"/>
          <w:divBdr>
            <w:top w:val="none" w:sz="0" w:space="0" w:color="auto"/>
            <w:left w:val="none" w:sz="0" w:space="0" w:color="auto"/>
            <w:bottom w:val="none" w:sz="0" w:space="0" w:color="auto"/>
            <w:right w:val="none" w:sz="0" w:space="0" w:color="auto"/>
          </w:divBdr>
        </w:div>
      </w:divsChild>
    </w:div>
    <w:div w:id="1330250465">
      <w:bodyDiv w:val="1"/>
      <w:marLeft w:val="0"/>
      <w:marRight w:val="0"/>
      <w:marTop w:val="0"/>
      <w:marBottom w:val="0"/>
      <w:divBdr>
        <w:top w:val="none" w:sz="0" w:space="0" w:color="auto"/>
        <w:left w:val="none" w:sz="0" w:space="0" w:color="auto"/>
        <w:bottom w:val="none" w:sz="0" w:space="0" w:color="auto"/>
        <w:right w:val="none" w:sz="0" w:space="0" w:color="auto"/>
      </w:divBdr>
    </w:div>
    <w:div w:id="1502964663">
      <w:bodyDiv w:val="1"/>
      <w:marLeft w:val="0"/>
      <w:marRight w:val="0"/>
      <w:marTop w:val="0"/>
      <w:marBottom w:val="0"/>
      <w:divBdr>
        <w:top w:val="none" w:sz="0" w:space="0" w:color="auto"/>
        <w:left w:val="none" w:sz="0" w:space="0" w:color="auto"/>
        <w:bottom w:val="none" w:sz="0" w:space="0" w:color="auto"/>
        <w:right w:val="none" w:sz="0" w:space="0" w:color="auto"/>
      </w:divBdr>
    </w:div>
    <w:div w:id="1511487532">
      <w:bodyDiv w:val="1"/>
      <w:marLeft w:val="0"/>
      <w:marRight w:val="0"/>
      <w:marTop w:val="0"/>
      <w:marBottom w:val="0"/>
      <w:divBdr>
        <w:top w:val="none" w:sz="0" w:space="0" w:color="auto"/>
        <w:left w:val="none" w:sz="0" w:space="0" w:color="auto"/>
        <w:bottom w:val="none" w:sz="0" w:space="0" w:color="auto"/>
        <w:right w:val="none" w:sz="0" w:space="0" w:color="auto"/>
      </w:divBdr>
    </w:div>
    <w:div w:id="1529560635">
      <w:bodyDiv w:val="1"/>
      <w:marLeft w:val="0"/>
      <w:marRight w:val="0"/>
      <w:marTop w:val="0"/>
      <w:marBottom w:val="0"/>
      <w:divBdr>
        <w:top w:val="none" w:sz="0" w:space="0" w:color="auto"/>
        <w:left w:val="none" w:sz="0" w:space="0" w:color="auto"/>
        <w:bottom w:val="none" w:sz="0" w:space="0" w:color="auto"/>
        <w:right w:val="none" w:sz="0" w:space="0" w:color="auto"/>
      </w:divBdr>
    </w:div>
    <w:div w:id="1589121630">
      <w:bodyDiv w:val="1"/>
      <w:marLeft w:val="0"/>
      <w:marRight w:val="0"/>
      <w:marTop w:val="0"/>
      <w:marBottom w:val="0"/>
      <w:divBdr>
        <w:top w:val="none" w:sz="0" w:space="0" w:color="auto"/>
        <w:left w:val="none" w:sz="0" w:space="0" w:color="auto"/>
        <w:bottom w:val="none" w:sz="0" w:space="0" w:color="auto"/>
        <w:right w:val="none" w:sz="0" w:space="0" w:color="auto"/>
      </w:divBdr>
    </w:div>
    <w:div w:id="1604411760">
      <w:bodyDiv w:val="1"/>
      <w:marLeft w:val="0"/>
      <w:marRight w:val="0"/>
      <w:marTop w:val="0"/>
      <w:marBottom w:val="0"/>
      <w:divBdr>
        <w:top w:val="none" w:sz="0" w:space="0" w:color="auto"/>
        <w:left w:val="none" w:sz="0" w:space="0" w:color="auto"/>
        <w:bottom w:val="none" w:sz="0" w:space="0" w:color="auto"/>
        <w:right w:val="none" w:sz="0" w:space="0" w:color="auto"/>
      </w:divBdr>
    </w:div>
    <w:div w:id="1692148838">
      <w:bodyDiv w:val="1"/>
      <w:marLeft w:val="0"/>
      <w:marRight w:val="0"/>
      <w:marTop w:val="0"/>
      <w:marBottom w:val="0"/>
      <w:divBdr>
        <w:top w:val="none" w:sz="0" w:space="0" w:color="auto"/>
        <w:left w:val="none" w:sz="0" w:space="0" w:color="auto"/>
        <w:bottom w:val="none" w:sz="0" w:space="0" w:color="auto"/>
        <w:right w:val="none" w:sz="0" w:space="0" w:color="auto"/>
      </w:divBdr>
    </w:div>
    <w:div w:id="1719626722">
      <w:bodyDiv w:val="1"/>
      <w:marLeft w:val="0"/>
      <w:marRight w:val="0"/>
      <w:marTop w:val="0"/>
      <w:marBottom w:val="0"/>
      <w:divBdr>
        <w:top w:val="none" w:sz="0" w:space="0" w:color="auto"/>
        <w:left w:val="none" w:sz="0" w:space="0" w:color="auto"/>
        <w:bottom w:val="none" w:sz="0" w:space="0" w:color="auto"/>
        <w:right w:val="none" w:sz="0" w:space="0" w:color="auto"/>
      </w:divBdr>
      <w:divsChild>
        <w:div w:id="1911885991">
          <w:marLeft w:val="547"/>
          <w:marRight w:val="0"/>
          <w:marTop w:val="0"/>
          <w:marBottom w:val="0"/>
          <w:divBdr>
            <w:top w:val="none" w:sz="0" w:space="0" w:color="auto"/>
            <w:left w:val="none" w:sz="0" w:space="0" w:color="auto"/>
            <w:bottom w:val="none" w:sz="0" w:space="0" w:color="auto"/>
            <w:right w:val="none" w:sz="0" w:space="0" w:color="auto"/>
          </w:divBdr>
        </w:div>
      </w:divsChild>
    </w:div>
    <w:div w:id="1763188032">
      <w:bodyDiv w:val="1"/>
      <w:marLeft w:val="0"/>
      <w:marRight w:val="0"/>
      <w:marTop w:val="0"/>
      <w:marBottom w:val="0"/>
      <w:divBdr>
        <w:top w:val="none" w:sz="0" w:space="0" w:color="auto"/>
        <w:left w:val="none" w:sz="0" w:space="0" w:color="auto"/>
        <w:bottom w:val="none" w:sz="0" w:space="0" w:color="auto"/>
        <w:right w:val="none" w:sz="0" w:space="0" w:color="auto"/>
      </w:divBdr>
    </w:div>
    <w:div w:id="1838425619">
      <w:bodyDiv w:val="1"/>
      <w:marLeft w:val="0"/>
      <w:marRight w:val="0"/>
      <w:marTop w:val="0"/>
      <w:marBottom w:val="0"/>
      <w:divBdr>
        <w:top w:val="none" w:sz="0" w:space="0" w:color="auto"/>
        <w:left w:val="none" w:sz="0" w:space="0" w:color="auto"/>
        <w:bottom w:val="none" w:sz="0" w:space="0" w:color="auto"/>
        <w:right w:val="none" w:sz="0" w:space="0" w:color="auto"/>
      </w:divBdr>
    </w:div>
    <w:div w:id="1943612748">
      <w:bodyDiv w:val="1"/>
      <w:marLeft w:val="0"/>
      <w:marRight w:val="0"/>
      <w:marTop w:val="0"/>
      <w:marBottom w:val="0"/>
      <w:divBdr>
        <w:top w:val="none" w:sz="0" w:space="0" w:color="auto"/>
        <w:left w:val="none" w:sz="0" w:space="0" w:color="auto"/>
        <w:bottom w:val="none" w:sz="0" w:space="0" w:color="auto"/>
        <w:right w:val="none" w:sz="0" w:space="0" w:color="auto"/>
      </w:divBdr>
      <w:divsChild>
        <w:div w:id="457459903">
          <w:marLeft w:val="547"/>
          <w:marRight w:val="0"/>
          <w:marTop w:val="0"/>
          <w:marBottom w:val="0"/>
          <w:divBdr>
            <w:top w:val="none" w:sz="0" w:space="0" w:color="auto"/>
            <w:left w:val="none" w:sz="0" w:space="0" w:color="auto"/>
            <w:bottom w:val="none" w:sz="0" w:space="0" w:color="auto"/>
            <w:right w:val="none" w:sz="0" w:space="0" w:color="auto"/>
          </w:divBdr>
        </w:div>
      </w:divsChild>
    </w:div>
    <w:div w:id="1976790644">
      <w:bodyDiv w:val="1"/>
      <w:marLeft w:val="0"/>
      <w:marRight w:val="0"/>
      <w:marTop w:val="0"/>
      <w:marBottom w:val="0"/>
      <w:divBdr>
        <w:top w:val="none" w:sz="0" w:space="0" w:color="auto"/>
        <w:left w:val="none" w:sz="0" w:space="0" w:color="auto"/>
        <w:bottom w:val="none" w:sz="0" w:space="0" w:color="auto"/>
        <w:right w:val="none" w:sz="0" w:space="0" w:color="auto"/>
      </w:divBdr>
      <w:divsChild>
        <w:div w:id="1682047232">
          <w:marLeft w:val="547"/>
          <w:marRight w:val="0"/>
          <w:marTop w:val="0"/>
          <w:marBottom w:val="0"/>
          <w:divBdr>
            <w:top w:val="none" w:sz="0" w:space="0" w:color="auto"/>
            <w:left w:val="none" w:sz="0" w:space="0" w:color="auto"/>
            <w:bottom w:val="none" w:sz="0" w:space="0" w:color="auto"/>
            <w:right w:val="none" w:sz="0" w:space="0" w:color="auto"/>
          </w:divBdr>
        </w:div>
      </w:divsChild>
    </w:div>
    <w:div w:id="2010402752">
      <w:bodyDiv w:val="1"/>
      <w:marLeft w:val="0"/>
      <w:marRight w:val="0"/>
      <w:marTop w:val="0"/>
      <w:marBottom w:val="0"/>
      <w:divBdr>
        <w:top w:val="none" w:sz="0" w:space="0" w:color="auto"/>
        <w:left w:val="none" w:sz="0" w:space="0" w:color="auto"/>
        <w:bottom w:val="none" w:sz="0" w:space="0" w:color="auto"/>
        <w:right w:val="none" w:sz="0" w:space="0" w:color="auto"/>
      </w:divBdr>
    </w:div>
    <w:div w:id="2012485756">
      <w:bodyDiv w:val="1"/>
      <w:marLeft w:val="0"/>
      <w:marRight w:val="0"/>
      <w:marTop w:val="0"/>
      <w:marBottom w:val="0"/>
      <w:divBdr>
        <w:top w:val="none" w:sz="0" w:space="0" w:color="auto"/>
        <w:left w:val="none" w:sz="0" w:space="0" w:color="auto"/>
        <w:bottom w:val="none" w:sz="0" w:space="0" w:color="auto"/>
        <w:right w:val="none" w:sz="0" w:space="0" w:color="auto"/>
      </w:divBdr>
    </w:div>
    <w:div w:id="2126803812">
      <w:bodyDiv w:val="1"/>
      <w:marLeft w:val="0"/>
      <w:marRight w:val="0"/>
      <w:marTop w:val="0"/>
      <w:marBottom w:val="0"/>
      <w:divBdr>
        <w:top w:val="none" w:sz="0" w:space="0" w:color="auto"/>
        <w:left w:val="none" w:sz="0" w:space="0" w:color="auto"/>
        <w:bottom w:val="none" w:sz="0" w:space="0" w:color="auto"/>
        <w:right w:val="none" w:sz="0" w:space="0" w:color="auto"/>
      </w:divBdr>
      <w:divsChild>
        <w:div w:id="4286805">
          <w:marLeft w:val="547"/>
          <w:marRight w:val="0"/>
          <w:marTop w:val="0"/>
          <w:marBottom w:val="0"/>
          <w:divBdr>
            <w:top w:val="none" w:sz="0" w:space="0" w:color="auto"/>
            <w:left w:val="none" w:sz="0" w:space="0" w:color="auto"/>
            <w:bottom w:val="none" w:sz="0" w:space="0" w:color="auto"/>
            <w:right w:val="none" w:sz="0" w:space="0" w:color="auto"/>
          </w:divBdr>
        </w:div>
      </w:divsChild>
    </w:div>
    <w:div w:id="21320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hago-ft.de/de/index.php"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C1649-5CA5-420F-B492-F94CDA6FEB5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e-DE"/>
        </a:p>
      </dgm:t>
    </dgm:pt>
    <dgm:pt modelId="{8C8ED04A-DC3C-4B9E-97CC-25646FD1813E}">
      <dgm:prSet phldrT="[Tex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1.</a:t>
          </a:r>
        </a:p>
      </dgm:t>
    </dgm:pt>
    <dgm:pt modelId="{CD113BB5-FAD8-4578-B38C-E52E80E31AB1}" type="parTrans" cxnId="{AD080C7A-E5A1-47B1-9779-582A6DABF9EB}">
      <dgm:prSet/>
      <dgm:spPr/>
      <dgm:t>
        <a:bodyPr/>
        <a:lstStyle/>
        <a:p>
          <a:pPr algn="ctr"/>
          <a:endParaRPr lang="de-DE"/>
        </a:p>
      </dgm:t>
    </dgm:pt>
    <dgm:pt modelId="{CBF11300-FAAA-4166-8079-5E7E88E8AC30}" type="sibTrans" cxnId="{AD080C7A-E5A1-47B1-9779-582A6DABF9EB}">
      <dgm:prSet/>
      <dgm:spPr/>
      <dgm:t>
        <a:bodyPr/>
        <a:lstStyle/>
        <a:p>
          <a:pPr algn="ctr"/>
          <a:endParaRPr lang="de-DE"/>
        </a:p>
      </dgm:t>
    </dgm:pt>
    <dgm:pt modelId="{F0D431DB-61BE-4B70-B0F3-9124FEAC7FC2}">
      <dgm:prSet phldrT="[Tex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Lieferantenauswahlprozess</a:t>
          </a:r>
        </a:p>
      </dgm:t>
    </dgm:pt>
    <dgm:pt modelId="{741B8A1A-F761-4F2B-86E7-57FA2A4DC6A8}" type="parTrans" cxnId="{5E38E73E-D7E2-446B-AB53-546BBB4B323A}">
      <dgm:prSet/>
      <dgm:spPr/>
      <dgm:t>
        <a:bodyPr/>
        <a:lstStyle/>
        <a:p>
          <a:pPr algn="ctr"/>
          <a:endParaRPr lang="de-DE"/>
        </a:p>
      </dgm:t>
    </dgm:pt>
    <dgm:pt modelId="{7F3709E3-F333-4211-8CD4-7826A512806F}" type="sibTrans" cxnId="{5E38E73E-D7E2-446B-AB53-546BBB4B323A}">
      <dgm:prSet/>
      <dgm:spPr/>
      <dgm:t>
        <a:bodyPr/>
        <a:lstStyle/>
        <a:p>
          <a:pPr algn="ctr"/>
          <a:endParaRPr lang="de-DE"/>
        </a:p>
      </dgm:t>
    </dgm:pt>
    <dgm:pt modelId="{5E429243-553C-4544-98DD-209EEDED1C51}">
      <dgm:prSet phldrT="[Tex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4.</a:t>
          </a:r>
        </a:p>
      </dgm:t>
    </dgm:pt>
    <dgm:pt modelId="{20F6FC2F-4BB7-490A-859D-41BC30EE8B75}" type="parTrans" cxnId="{448231D5-BFA5-4680-8454-9AF913EB1A59}">
      <dgm:prSet/>
      <dgm:spPr/>
      <dgm:t>
        <a:bodyPr/>
        <a:lstStyle/>
        <a:p>
          <a:pPr algn="ctr"/>
          <a:endParaRPr lang="de-DE"/>
        </a:p>
      </dgm:t>
    </dgm:pt>
    <dgm:pt modelId="{772E2DDE-3027-48A5-AFFC-3901168BC5C0}" type="sibTrans" cxnId="{448231D5-BFA5-4680-8454-9AF913EB1A59}">
      <dgm:prSet/>
      <dgm:spPr/>
      <dgm:t>
        <a:bodyPr/>
        <a:lstStyle/>
        <a:p>
          <a:pPr algn="ctr"/>
          <a:endParaRPr lang="de-DE"/>
        </a:p>
      </dgm:t>
    </dgm:pt>
    <dgm:pt modelId="{D261B057-5DDF-41BA-983C-FA10407035FB}">
      <dgm:prSe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2.</a:t>
          </a:r>
        </a:p>
      </dgm:t>
    </dgm:pt>
    <dgm:pt modelId="{9AF5FB1F-AD72-40C7-8F04-047B96BBA90D}" type="parTrans" cxnId="{8C96B819-699C-43B6-B8ED-4BAB1D06CED8}">
      <dgm:prSet/>
      <dgm:spPr/>
      <dgm:t>
        <a:bodyPr/>
        <a:lstStyle/>
        <a:p>
          <a:pPr algn="ctr"/>
          <a:endParaRPr lang="de-DE"/>
        </a:p>
      </dgm:t>
    </dgm:pt>
    <dgm:pt modelId="{0D3D6ED4-7786-48E0-A52F-727364CDCD04}" type="sibTrans" cxnId="{8C96B819-699C-43B6-B8ED-4BAB1D06CED8}">
      <dgm:prSet/>
      <dgm:spPr/>
      <dgm:t>
        <a:bodyPr/>
        <a:lstStyle/>
        <a:p>
          <a:pPr algn="ctr"/>
          <a:endParaRPr lang="de-DE"/>
        </a:p>
      </dgm:t>
    </dgm:pt>
    <dgm:pt modelId="{D095A3BF-E800-466F-9963-A153FFFC12C4}">
      <dgm:prSe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Lieferantenaudits</a:t>
          </a:r>
        </a:p>
      </dgm:t>
    </dgm:pt>
    <dgm:pt modelId="{DC052259-CE34-4E3D-9BFD-52D7E1B49608}" type="parTrans" cxnId="{55647FB1-634C-4F3A-9B39-61ECE416FEF9}">
      <dgm:prSet/>
      <dgm:spPr/>
      <dgm:t>
        <a:bodyPr/>
        <a:lstStyle/>
        <a:p>
          <a:pPr algn="ctr"/>
          <a:endParaRPr lang="de-DE"/>
        </a:p>
      </dgm:t>
    </dgm:pt>
    <dgm:pt modelId="{43854D13-08EC-49F2-96CE-0848877401C1}" type="sibTrans" cxnId="{55647FB1-634C-4F3A-9B39-61ECE416FEF9}">
      <dgm:prSet/>
      <dgm:spPr/>
      <dgm:t>
        <a:bodyPr/>
        <a:lstStyle/>
        <a:p>
          <a:pPr algn="ctr"/>
          <a:endParaRPr lang="de-DE"/>
        </a:p>
      </dgm:t>
    </dgm:pt>
    <dgm:pt modelId="{29A61C11-37E7-4192-AD4B-652EA0E54E99}">
      <dgm:prSe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3.</a:t>
          </a:r>
        </a:p>
      </dgm:t>
    </dgm:pt>
    <dgm:pt modelId="{B03C084A-7F1B-4E01-BFF2-55867948EDE1}" type="parTrans" cxnId="{F6F32AD8-76DC-4F79-8782-981E1A043186}">
      <dgm:prSet/>
      <dgm:spPr/>
      <dgm:t>
        <a:bodyPr/>
        <a:lstStyle/>
        <a:p>
          <a:pPr algn="ctr"/>
          <a:endParaRPr lang="de-DE"/>
        </a:p>
      </dgm:t>
    </dgm:pt>
    <dgm:pt modelId="{34805C0E-C085-4A38-93D8-FB1190ECD174}" type="sibTrans" cxnId="{F6F32AD8-76DC-4F79-8782-981E1A043186}">
      <dgm:prSet/>
      <dgm:spPr/>
      <dgm:t>
        <a:bodyPr/>
        <a:lstStyle/>
        <a:p>
          <a:pPr algn="ctr"/>
          <a:endParaRPr lang="de-DE"/>
        </a:p>
      </dgm:t>
    </dgm:pt>
    <dgm:pt modelId="{19CB2F57-4436-4C9D-89E0-D7F2294E947A}">
      <dgm:prSe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Eskalationsverfahren</a:t>
          </a:r>
        </a:p>
      </dgm:t>
    </dgm:pt>
    <dgm:pt modelId="{08B850B3-C3F8-4469-B26A-E2C306FE92A1}" type="parTrans" cxnId="{E28D0814-3629-4317-871E-391C7F48A7A0}">
      <dgm:prSet/>
      <dgm:spPr/>
      <dgm:t>
        <a:bodyPr/>
        <a:lstStyle/>
        <a:p>
          <a:pPr algn="ctr"/>
          <a:endParaRPr lang="de-DE"/>
        </a:p>
      </dgm:t>
    </dgm:pt>
    <dgm:pt modelId="{323265CE-4B59-494A-AD44-7290DE87CB31}" type="sibTrans" cxnId="{E28D0814-3629-4317-871E-391C7F48A7A0}">
      <dgm:prSet/>
      <dgm:spPr/>
      <dgm:t>
        <a:bodyPr/>
        <a:lstStyle/>
        <a:p>
          <a:pPr algn="ctr"/>
          <a:endParaRPr lang="de-DE"/>
        </a:p>
      </dgm:t>
    </dgm:pt>
    <dgm:pt modelId="{24FD38AF-092B-42E3-8B60-B937B5E80654}">
      <dgm:prSet phldrT="[Tex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Q-Gespräche</a:t>
          </a:r>
        </a:p>
      </dgm:t>
    </dgm:pt>
    <dgm:pt modelId="{581252D9-3454-4A5C-A08D-139E44D0261D}" type="sibTrans" cxnId="{D0E78D64-77DB-4198-95E4-613F81FCC829}">
      <dgm:prSet/>
      <dgm:spPr/>
      <dgm:t>
        <a:bodyPr/>
        <a:lstStyle/>
        <a:p>
          <a:pPr algn="ctr"/>
          <a:endParaRPr lang="de-DE"/>
        </a:p>
      </dgm:t>
    </dgm:pt>
    <dgm:pt modelId="{1C7AA5AC-0EC0-498D-B44E-0D5D138B1C51}" type="parTrans" cxnId="{D0E78D64-77DB-4198-95E4-613F81FCC829}">
      <dgm:prSet/>
      <dgm:spPr/>
      <dgm:t>
        <a:bodyPr/>
        <a:lstStyle/>
        <a:p>
          <a:pPr algn="ctr"/>
          <a:endParaRPr lang="de-DE"/>
        </a:p>
      </dgm:t>
    </dgm:pt>
    <dgm:pt modelId="{32FD6584-C295-4955-B43D-F15CD98397FA}">
      <dgm:prSet phldrT="[Text]" custT="1"/>
      <dgm:spPr>
        <a:solidFill>
          <a:schemeClr val="bg1">
            <a:lumMod val="65000"/>
          </a:schemeClr>
        </a:solidFill>
        <a:scene3d>
          <a:camera prst="orthographicFront"/>
          <a:lightRig rig="threePt" dir="t"/>
        </a:scene3d>
        <a:sp3d>
          <a:bevelT w="44450"/>
          <a:bevelB w="57150"/>
        </a:sp3d>
      </dgm:spPr>
      <dgm:t>
        <a:bodyPr/>
        <a:lstStyle/>
        <a:p>
          <a:r>
            <a:rPr lang="de-DE" sz="1400" b="1">
              <a:latin typeface="Calibri" panose="020F0502020204030204" pitchFamily="34" charset="0"/>
            </a:rPr>
            <a:t>5.</a:t>
          </a:r>
        </a:p>
      </dgm:t>
    </dgm:pt>
    <dgm:pt modelId="{8395C89D-355D-4B03-91F1-59699C766BA0}" type="parTrans" cxnId="{3CF71D46-AC6E-4DA9-8AFF-ED8540E64F9E}">
      <dgm:prSet/>
      <dgm:spPr/>
      <dgm:t>
        <a:bodyPr/>
        <a:lstStyle/>
        <a:p>
          <a:endParaRPr lang="de-DE"/>
        </a:p>
      </dgm:t>
    </dgm:pt>
    <dgm:pt modelId="{A9167E67-C08D-4506-AF3F-1D3D6A486712}" type="sibTrans" cxnId="{3CF71D46-AC6E-4DA9-8AFF-ED8540E64F9E}">
      <dgm:prSet/>
      <dgm:spPr/>
      <dgm:t>
        <a:bodyPr/>
        <a:lstStyle/>
        <a:p>
          <a:endParaRPr lang="de-DE"/>
        </a:p>
      </dgm:t>
    </dgm:pt>
    <dgm:pt modelId="{D63B5547-B5D9-4A14-8636-4FF3DC9428FC}">
      <dgm:prSet phldrT="[Text]" custT="1"/>
      <dgm:spPr>
        <a:solidFill>
          <a:schemeClr val="bg1">
            <a:lumMod val="85000"/>
            <a:alpha val="90000"/>
          </a:schemeClr>
        </a:solidFill>
        <a:scene3d>
          <a:camera prst="orthographicFront"/>
          <a:lightRig rig="threePt" dir="t"/>
        </a:scene3d>
        <a:sp3d>
          <a:bevelT w="44450"/>
          <a:bevelB w="57150"/>
        </a:sp3d>
      </dgm:spPr>
      <dgm:t>
        <a:bodyPr/>
        <a:lstStyle/>
        <a:p>
          <a:r>
            <a:rPr lang="de-DE" sz="1200">
              <a:latin typeface="Calibri" panose="020F0502020204030204" pitchFamily="34" charset="0"/>
            </a:rPr>
            <a:t>Lieferantenbewertung</a:t>
          </a:r>
        </a:p>
      </dgm:t>
    </dgm:pt>
    <dgm:pt modelId="{E56AEA39-E809-416A-A1F6-D8DE281A9FC1}" type="parTrans" cxnId="{C44A2027-F902-42EF-9F96-0E45C6A82DDD}">
      <dgm:prSet/>
      <dgm:spPr/>
      <dgm:t>
        <a:bodyPr/>
        <a:lstStyle/>
        <a:p>
          <a:endParaRPr lang="de-DE"/>
        </a:p>
      </dgm:t>
    </dgm:pt>
    <dgm:pt modelId="{94A3D658-98E6-45B2-A410-10302ABD69EE}" type="sibTrans" cxnId="{C44A2027-F902-42EF-9F96-0E45C6A82DDD}">
      <dgm:prSet/>
      <dgm:spPr/>
      <dgm:t>
        <a:bodyPr/>
        <a:lstStyle/>
        <a:p>
          <a:endParaRPr lang="de-DE"/>
        </a:p>
      </dgm:t>
    </dgm:pt>
    <dgm:pt modelId="{E84D2946-1FFA-43C2-BA33-40E899D6E481}">
      <dgm:prSet phldrT="[Text]" custT="1"/>
      <dgm:spPr>
        <a:solidFill>
          <a:schemeClr val="bg1">
            <a:lumMod val="65000"/>
          </a:schemeClr>
        </a:solidFill>
        <a:scene3d>
          <a:camera prst="orthographicFront"/>
          <a:lightRig rig="threePt" dir="t"/>
        </a:scene3d>
        <a:sp3d>
          <a:bevelT w="44450"/>
          <a:bevelB w="57150"/>
        </a:sp3d>
      </dgm:spPr>
      <dgm:t>
        <a:bodyPr/>
        <a:lstStyle/>
        <a:p>
          <a:r>
            <a:rPr lang="de-DE" sz="1400" b="1">
              <a:latin typeface="Calibri" panose="020F0502020204030204" pitchFamily="34" charset="0"/>
            </a:rPr>
            <a:t>6.</a:t>
          </a:r>
        </a:p>
      </dgm:t>
    </dgm:pt>
    <dgm:pt modelId="{83D6C95C-2C90-413A-9E10-D7B54E68AE58}" type="parTrans" cxnId="{7654BDE5-EACB-4AC8-97F3-AFD7CBD491B8}">
      <dgm:prSet/>
      <dgm:spPr/>
      <dgm:t>
        <a:bodyPr/>
        <a:lstStyle/>
        <a:p>
          <a:endParaRPr lang="de-DE"/>
        </a:p>
      </dgm:t>
    </dgm:pt>
    <dgm:pt modelId="{58862799-DA31-4B6D-A6DB-E7C016498D5A}" type="sibTrans" cxnId="{7654BDE5-EACB-4AC8-97F3-AFD7CBD491B8}">
      <dgm:prSet/>
      <dgm:spPr/>
      <dgm:t>
        <a:bodyPr/>
        <a:lstStyle/>
        <a:p>
          <a:endParaRPr lang="de-DE"/>
        </a:p>
      </dgm:t>
    </dgm:pt>
    <dgm:pt modelId="{1B28E1AD-9483-436B-8F20-D0B1EDBB2E1F}">
      <dgm:prSet phldrT="[Text]" custT="1"/>
      <dgm:spPr>
        <a:solidFill>
          <a:schemeClr val="bg1">
            <a:lumMod val="85000"/>
            <a:alpha val="90000"/>
          </a:schemeClr>
        </a:solidFill>
        <a:scene3d>
          <a:camera prst="orthographicFront"/>
          <a:lightRig rig="threePt" dir="t"/>
        </a:scene3d>
        <a:sp3d>
          <a:bevelT w="44450"/>
          <a:bevelB w="57150"/>
        </a:sp3d>
      </dgm:spPr>
      <dgm:t>
        <a:bodyPr/>
        <a:lstStyle/>
        <a:p>
          <a:r>
            <a:rPr lang="de-DE" sz="1200">
              <a:latin typeface="Calibri" panose="020F0502020204030204" pitchFamily="34" charset="0"/>
            </a:rPr>
            <a:t>Allgemeines</a:t>
          </a:r>
        </a:p>
      </dgm:t>
    </dgm:pt>
    <dgm:pt modelId="{BD183274-E0AD-4A82-9B03-B97E5A95E864}" type="parTrans" cxnId="{6DC5C3C9-BEEA-45D2-A581-AF38A2A94992}">
      <dgm:prSet/>
      <dgm:spPr/>
      <dgm:t>
        <a:bodyPr/>
        <a:lstStyle/>
        <a:p>
          <a:endParaRPr lang="de-DE"/>
        </a:p>
      </dgm:t>
    </dgm:pt>
    <dgm:pt modelId="{6F262B19-D89A-4AAF-9F18-6C79B0797472}" type="sibTrans" cxnId="{6DC5C3C9-BEEA-45D2-A581-AF38A2A94992}">
      <dgm:prSet/>
      <dgm:spPr/>
      <dgm:t>
        <a:bodyPr/>
        <a:lstStyle/>
        <a:p>
          <a:endParaRPr lang="de-DE"/>
        </a:p>
      </dgm:t>
    </dgm:pt>
    <dgm:pt modelId="{B564CA1F-B34E-40B7-80C0-370BF447AB5E}" type="pres">
      <dgm:prSet presAssocID="{DD7C1649-5CA5-420F-B492-F94CDA6FEB55}" presName="Name0" presStyleCnt="0">
        <dgm:presLayoutVars>
          <dgm:dir/>
          <dgm:animLvl val="lvl"/>
          <dgm:resizeHandles val="exact"/>
        </dgm:presLayoutVars>
      </dgm:prSet>
      <dgm:spPr/>
    </dgm:pt>
    <dgm:pt modelId="{2EF81C61-C4B3-4283-AB51-6B0317B7C87F}" type="pres">
      <dgm:prSet presAssocID="{8C8ED04A-DC3C-4B9E-97CC-25646FD1813E}" presName="linNode" presStyleCnt="0"/>
      <dgm:spPr>
        <a:scene3d>
          <a:camera prst="orthographicFront"/>
          <a:lightRig rig="threePt" dir="t"/>
        </a:scene3d>
        <a:sp3d>
          <a:bevelT w="44450"/>
          <a:bevelB w="57150"/>
        </a:sp3d>
      </dgm:spPr>
    </dgm:pt>
    <dgm:pt modelId="{B3943579-EB2F-458D-9D02-58324F1EE622}" type="pres">
      <dgm:prSet presAssocID="{8C8ED04A-DC3C-4B9E-97CC-25646FD1813E}" presName="parentText" presStyleLbl="node1" presStyleIdx="0" presStyleCnt="6" custScaleX="55550" custScaleY="98357">
        <dgm:presLayoutVars>
          <dgm:chMax val="1"/>
          <dgm:bulletEnabled val="1"/>
        </dgm:presLayoutVars>
      </dgm:prSet>
      <dgm:spPr/>
    </dgm:pt>
    <dgm:pt modelId="{A33D2671-95B9-4FBB-86EF-E0D98BABB139}" type="pres">
      <dgm:prSet presAssocID="{8C8ED04A-DC3C-4B9E-97CC-25646FD1813E}" presName="descendantText" presStyleLbl="alignAccFollowNode1" presStyleIdx="0" presStyleCnt="6" custScaleX="80138" custScaleY="87491">
        <dgm:presLayoutVars>
          <dgm:bulletEnabled val="1"/>
        </dgm:presLayoutVars>
      </dgm:prSet>
      <dgm:spPr/>
    </dgm:pt>
    <dgm:pt modelId="{7C3833D6-1B33-44FB-8A98-087AE1ACBB4D}" type="pres">
      <dgm:prSet presAssocID="{CBF11300-FAAA-4166-8079-5E7E88E8AC30}" presName="sp" presStyleCnt="0"/>
      <dgm:spPr>
        <a:scene3d>
          <a:camera prst="orthographicFront"/>
          <a:lightRig rig="threePt" dir="t"/>
        </a:scene3d>
        <a:sp3d>
          <a:bevelT w="44450"/>
          <a:bevelB w="57150"/>
        </a:sp3d>
      </dgm:spPr>
    </dgm:pt>
    <dgm:pt modelId="{EB6C0F74-DACE-434E-A613-98BE9A49F492}" type="pres">
      <dgm:prSet presAssocID="{D261B057-5DDF-41BA-983C-FA10407035FB}" presName="linNode" presStyleCnt="0"/>
      <dgm:spPr>
        <a:scene3d>
          <a:camera prst="orthographicFront"/>
          <a:lightRig rig="threePt" dir="t"/>
        </a:scene3d>
        <a:sp3d>
          <a:bevelT w="44450"/>
          <a:bevelB w="57150"/>
        </a:sp3d>
      </dgm:spPr>
    </dgm:pt>
    <dgm:pt modelId="{B498E3CB-E389-4240-B606-BB5AA2AC7B8A}" type="pres">
      <dgm:prSet presAssocID="{D261B057-5DDF-41BA-983C-FA10407035FB}" presName="parentText" presStyleLbl="node1" presStyleIdx="1" presStyleCnt="6" custScaleX="55550" custScaleY="97985">
        <dgm:presLayoutVars>
          <dgm:chMax val="1"/>
          <dgm:bulletEnabled val="1"/>
        </dgm:presLayoutVars>
      </dgm:prSet>
      <dgm:spPr/>
    </dgm:pt>
    <dgm:pt modelId="{D64FE611-35A7-4351-B85B-9F0E41FEE765}" type="pres">
      <dgm:prSet presAssocID="{D261B057-5DDF-41BA-983C-FA10407035FB}" presName="descendantText" presStyleLbl="alignAccFollowNode1" presStyleIdx="1" presStyleCnt="6" custScaleX="80138" custScaleY="87491">
        <dgm:presLayoutVars>
          <dgm:bulletEnabled val="1"/>
        </dgm:presLayoutVars>
      </dgm:prSet>
      <dgm:spPr/>
    </dgm:pt>
    <dgm:pt modelId="{DA3FB960-3DAB-4BF4-A8F2-45FC2538FD58}" type="pres">
      <dgm:prSet presAssocID="{0D3D6ED4-7786-48E0-A52F-727364CDCD04}" presName="sp" presStyleCnt="0"/>
      <dgm:spPr>
        <a:scene3d>
          <a:camera prst="orthographicFront"/>
          <a:lightRig rig="threePt" dir="t"/>
        </a:scene3d>
        <a:sp3d>
          <a:bevelT w="44450"/>
          <a:bevelB w="57150"/>
        </a:sp3d>
      </dgm:spPr>
    </dgm:pt>
    <dgm:pt modelId="{4D48D7C2-ED49-4EB5-8ECB-93DC8F374D7E}" type="pres">
      <dgm:prSet presAssocID="{29A61C11-37E7-4192-AD4B-652EA0E54E99}" presName="linNode" presStyleCnt="0"/>
      <dgm:spPr>
        <a:scene3d>
          <a:camera prst="orthographicFront"/>
          <a:lightRig rig="threePt" dir="t"/>
        </a:scene3d>
        <a:sp3d>
          <a:bevelT w="44450"/>
          <a:bevelB w="57150"/>
        </a:sp3d>
      </dgm:spPr>
    </dgm:pt>
    <dgm:pt modelId="{F1DA6A48-06F6-460C-907E-20AEF1879401}" type="pres">
      <dgm:prSet presAssocID="{29A61C11-37E7-4192-AD4B-652EA0E54E99}" presName="parentText" presStyleLbl="node1" presStyleIdx="2" presStyleCnt="6" custScaleX="55550" custScaleY="97493">
        <dgm:presLayoutVars>
          <dgm:chMax val="1"/>
          <dgm:bulletEnabled val="1"/>
        </dgm:presLayoutVars>
      </dgm:prSet>
      <dgm:spPr/>
    </dgm:pt>
    <dgm:pt modelId="{EE0C8FFC-F839-45EB-8324-EAC925E7F658}" type="pres">
      <dgm:prSet presAssocID="{29A61C11-37E7-4192-AD4B-652EA0E54E99}" presName="descendantText" presStyleLbl="alignAccFollowNode1" presStyleIdx="2" presStyleCnt="6" custScaleX="80138" custScaleY="87491">
        <dgm:presLayoutVars>
          <dgm:bulletEnabled val="1"/>
        </dgm:presLayoutVars>
      </dgm:prSet>
      <dgm:spPr/>
    </dgm:pt>
    <dgm:pt modelId="{632A91E2-D6B7-4CA9-A997-10B762F46783}" type="pres">
      <dgm:prSet presAssocID="{34805C0E-C085-4A38-93D8-FB1190ECD174}" presName="sp" presStyleCnt="0"/>
      <dgm:spPr>
        <a:scene3d>
          <a:camera prst="orthographicFront"/>
          <a:lightRig rig="threePt" dir="t"/>
        </a:scene3d>
        <a:sp3d>
          <a:bevelT w="44450"/>
          <a:bevelB w="57150"/>
        </a:sp3d>
      </dgm:spPr>
    </dgm:pt>
    <dgm:pt modelId="{034ADF85-8871-494A-BCA8-A57602256914}" type="pres">
      <dgm:prSet presAssocID="{5E429243-553C-4544-98DD-209EEDED1C51}" presName="linNode" presStyleCnt="0"/>
      <dgm:spPr>
        <a:scene3d>
          <a:camera prst="orthographicFront"/>
          <a:lightRig rig="threePt" dir="t"/>
        </a:scene3d>
        <a:sp3d>
          <a:bevelT w="44450"/>
          <a:bevelB w="57150"/>
        </a:sp3d>
      </dgm:spPr>
    </dgm:pt>
    <dgm:pt modelId="{AA131E7E-9867-4F84-A082-C5160AFC0A9E}" type="pres">
      <dgm:prSet presAssocID="{5E429243-553C-4544-98DD-209EEDED1C51}" presName="parentText" presStyleLbl="node1" presStyleIdx="3" presStyleCnt="6" custScaleX="55550" custScaleY="96885">
        <dgm:presLayoutVars>
          <dgm:chMax val="1"/>
          <dgm:bulletEnabled val="1"/>
        </dgm:presLayoutVars>
      </dgm:prSet>
      <dgm:spPr/>
    </dgm:pt>
    <dgm:pt modelId="{7310E172-1AF1-474C-BE80-94F3E64F65D5}" type="pres">
      <dgm:prSet presAssocID="{5E429243-553C-4544-98DD-209EEDED1C51}" presName="descendantText" presStyleLbl="alignAccFollowNode1" presStyleIdx="3" presStyleCnt="6" custScaleX="80138" custScaleY="87491">
        <dgm:presLayoutVars>
          <dgm:bulletEnabled val="1"/>
        </dgm:presLayoutVars>
      </dgm:prSet>
      <dgm:spPr/>
    </dgm:pt>
    <dgm:pt modelId="{87C49014-6CE1-4E51-B4BB-332651AF9689}" type="pres">
      <dgm:prSet presAssocID="{772E2DDE-3027-48A5-AFFC-3901168BC5C0}" presName="sp" presStyleCnt="0"/>
      <dgm:spPr>
        <a:scene3d>
          <a:camera prst="orthographicFront"/>
          <a:lightRig rig="threePt" dir="t"/>
        </a:scene3d>
        <a:sp3d>
          <a:bevelT w="44450"/>
          <a:bevelB w="57150"/>
        </a:sp3d>
      </dgm:spPr>
    </dgm:pt>
    <dgm:pt modelId="{5C80A4E0-D4A9-4471-B85C-9001F2249A32}" type="pres">
      <dgm:prSet presAssocID="{32FD6584-C295-4955-B43D-F15CD98397FA}" presName="linNode" presStyleCnt="0"/>
      <dgm:spPr/>
    </dgm:pt>
    <dgm:pt modelId="{8D8443AF-8633-4860-BC1D-3F0DAEB23F58}" type="pres">
      <dgm:prSet presAssocID="{32FD6584-C295-4955-B43D-F15CD98397FA}" presName="parentText" presStyleLbl="node1" presStyleIdx="4" presStyleCnt="6" custScaleX="55550" custScaleY="96885">
        <dgm:presLayoutVars>
          <dgm:chMax val="1"/>
          <dgm:bulletEnabled val="1"/>
        </dgm:presLayoutVars>
      </dgm:prSet>
      <dgm:spPr/>
    </dgm:pt>
    <dgm:pt modelId="{F33A7660-6933-48F0-B814-81549EFB5733}" type="pres">
      <dgm:prSet presAssocID="{32FD6584-C295-4955-B43D-F15CD98397FA}" presName="descendantText" presStyleLbl="alignAccFollowNode1" presStyleIdx="4" presStyleCnt="6" custScaleX="80138" custScaleY="87491">
        <dgm:presLayoutVars>
          <dgm:bulletEnabled val="1"/>
        </dgm:presLayoutVars>
      </dgm:prSet>
      <dgm:spPr/>
    </dgm:pt>
    <dgm:pt modelId="{8730B9E2-BD6A-431A-8053-34F6FAF4162A}" type="pres">
      <dgm:prSet presAssocID="{A9167E67-C08D-4506-AF3F-1D3D6A486712}" presName="sp" presStyleCnt="0"/>
      <dgm:spPr/>
    </dgm:pt>
    <dgm:pt modelId="{4CC1FC48-8817-4927-9379-6340A8CD6AEC}" type="pres">
      <dgm:prSet presAssocID="{E84D2946-1FFA-43C2-BA33-40E899D6E481}" presName="linNode" presStyleCnt="0"/>
      <dgm:spPr/>
    </dgm:pt>
    <dgm:pt modelId="{E9E693FB-D112-4779-9DBE-CCE3E2E68087}" type="pres">
      <dgm:prSet presAssocID="{E84D2946-1FFA-43C2-BA33-40E899D6E481}" presName="parentText" presStyleLbl="node1" presStyleIdx="5" presStyleCnt="6" custScaleX="55550" custScaleY="98357">
        <dgm:presLayoutVars>
          <dgm:chMax val="1"/>
          <dgm:bulletEnabled val="1"/>
        </dgm:presLayoutVars>
      </dgm:prSet>
      <dgm:spPr/>
    </dgm:pt>
    <dgm:pt modelId="{68190FBA-C9C4-4B30-BE7B-FD5D7E69AA11}" type="pres">
      <dgm:prSet presAssocID="{E84D2946-1FFA-43C2-BA33-40E899D6E481}" presName="descendantText" presStyleLbl="alignAccFollowNode1" presStyleIdx="5" presStyleCnt="6" custScaleX="80138" custScaleY="87491">
        <dgm:presLayoutVars>
          <dgm:bulletEnabled val="1"/>
        </dgm:presLayoutVars>
      </dgm:prSet>
      <dgm:spPr/>
    </dgm:pt>
  </dgm:ptLst>
  <dgm:cxnLst>
    <dgm:cxn modelId="{B1040A05-E0AA-4EB8-ABA4-3CDE7B52E266}" type="presOf" srcId="{24FD38AF-092B-42E3-8B60-B937B5E80654}" destId="{7310E172-1AF1-474C-BE80-94F3E64F65D5}" srcOrd="0" destOrd="0" presId="urn:microsoft.com/office/officeart/2005/8/layout/vList5"/>
    <dgm:cxn modelId="{E28D0814-3629-4317-871E-391C7F48A7A0}" srcId="{29A61C11-37E7-4192-AD4B-652EA0E54E99}" destId="{19CB2F57-4436-4C9D-89E0-D7F2294E947A}" srcOrd="0" destOrd="0" parTransId="{08B850B3-C3F8-4469-B26A-E2C306FE92A1}" sibTransId="{323265CE-4B59-494A-AD44-7290DE87CB31}"/>
    <dgm:cxn modelId="{EF67CE18-EA9B-4C19-8C96-2F1029B52EF2}" type="presOf" srcId="{D63B5547-B5D9-4A14-8636-4FF3DC9428FC}" destId="{F33A7660-6933-48F0-B814-81549EFB5733}" srcOrd="0" destOrd="0" presId="urn:microsoft.com/office/officeart/2005/8/layout/vList5"/>
    <dgm:cxn modelId="{8C96B819-699C-43B6-B8ED-4BAB1D06CED8}" srcId="{DD7C1649-5CA5-420F-B492-F94CDA6FEB55}" destId="{D261B057-5DDF-41BA-983C-FA10407035FB}" srcOrd="1" destOrd="0" parTransId="{9AF5FB1F-AD72-40C7-8F04-047B96BBA90D}" sibTransId="{0D3D6ED4-7786-48E0-A52F-727364CDCD04}"/>
    <dgm:cxn modelId="{C44A2027-F902-42EF-9F96-0E45C6A82DDD}" srcId="{32FD6584-C295-4955-B43D-F15CD98397FA}" destId="{D63B5547-B5D9-4A14-8636-4FF3DC9428FC}" srcOrd="0" destOrd="0" parTransId="{E56AEA39-E809-416A-A1F6-D8DE281A9FC1}" sibTransId="{94A3D658-98E6-45B2-A410-10302ABD69EE}"/>
    <dgm:cxn modelId="{BC6D703D-5C69-4CD5-AB18-27E0843706B4}" type="presOf" srcId="{5E429243-553C-4544-98DD-209EEDED1C51}" destId="{AA131E7E-9867-4F84-A082-C5160AFC0A9E}" srcOrd="0" destOrd="0" presId="urn:microsoft.com/office/officeart/2005/8/layout/vList5"/>
    <dgm:cxn modelId="{5E38E73E-D7E2-446B-AB53-546BBB4B323A}" srcId="{8C8ED04A-DC3C-4B9E-97CC-25646FD1813E}" destId="{F0D431DB-61BE-4B70-B0F3-9124FEAC7FC2}" srcOrd="0" destOrd="0" parTransId="{741B8A1A-F761-4F2B-86E7-57FA2A4DC6A8}" sibTransId="{7F3709E3-F333-4211-8CD4-7826A512806F}"/>
    <dgm:cxn modelId="{D0E78D64-77DB-4198-95E4-613F81FCC829}" srcId="{5E429243-553C-4544-98DD-209EEDED1C51}" destId="{24FD38AF-092B-42E3-8B60-B937B5E80654}" srcOrd="0" destOrd="0" parTransId="{1C7AA5AC-0EC0-498D-B44E-0D5D138B1C51}" sibTransId="{581252D9-3454-4A5C-A08D-139E44D0261D}"/>
    <dgm:cxn modelId="{3CF71D46-AC6E-4DA9-8AFF-ED8540E64F9E}" srcId="{DD7C1649-5CA5-420F-B492-F94CDA6FEB55}" destId="{32FD6584-C295-4955-B43D-F15CD98397FA}" srcOrd="4" destOrd="0" parTransId="{8395C89D-355D-4B03-91F1-59699C766BA0}" sibTransId="{A9167E67-C08D-4506-AF3F-1D3D6A486712}"/>
    <dgm:cxn modelId="{77F5F767-1EF9-4A86-ABE4-32BA80F29DBB}" type="presOf" srcId="{19CB2F57-4436-4C9D-89E0-D7F2294E947A}" destId="{EE0C8FFC-F839-45EB-8324-EAC925E7F658}" srcOrd="0" destOrd="0" presId="urn:microsoft.com/office/officeart/2005/8/layout/vList5"/>
    <dgm:cxn modelId="{03075056-09B3-42B6-834E-2A0346592FD4}" type="presOf" srcId="{32FD6584-C295-4955-B43D-F15CD98397FA}" destId="{8D8443AF-8633-4860-BC1D-3F0DAEB23F58}" srcOrd="0" destOrd="0" presId="urn:microsoft.com/office/officeart/2005/8/layout/vList5"/>
    <dgm:cxn modelId="{B8046878-69DD-4332-A40D-AB5EB5D3981E}" type="presOf" srcId="{8C8ED04A-DC3C-4B9E-97CC-25646FD1813E}" destId="{B3943579-EB2F-458D-9D02-58324F1EE622}" srcOrd="0" destOrd="0" presId="urn:microsoft.com/office/officeart/2005/8/layout/vList5"/>
    <dgm:cxn modelId="{AD080C7A-E5A1-47B1-9779-582A6DABF9EB}" srcId="{DD7C1649-5CA5-420F-B492-F94CDA6FEB55}" destId="{8C8ED04A-DC3C-4B9E-97CC-25646FD1813E}" srcOrd="0" destOrd="0" parTransId="{CD113BB5-FAD8-4578-B38C-E52E80E31AB1}" sibTransId="{CBF11300-FAAA-4166-8079-5E7E88E8AC30}"/>
    <dgm:cxn modelId="{07AB6D7E-32CC-4E4E-8DA5-B478EC80C006}" type="presOf" srcId="{1B28E1AD-9483-436B-8F20-D0B1EDBB2E1F}" destId="{68190FBA-C9C4-4B30-BE7B-FD5D7E69AA11}" srcOrd="0" destOrd="0" presId="urn:microsoft.com/office/officeart/2005/8/layout/vList5"/>
    <dgm:cxn modelId="{0457D582-621C-4A8E-88C6-89B1B39CF2E1}" type="presOf" srcId="{F0D431DB-61BE-4B70-B0F3-9124FEAC7FC2}" destId="{A33D2671-95B9-4FBB-86EF-E0D98BABB139}" srcOrd="0" destOrd="0" presId="urn:microsoft.com/office/officeart/2005/8/layout/vList5"/>
    <dgm:cxn modelId="{9C5CF498-1263-4150-98A8-D78D0ABB5560}" type="presOf" srcId="{29A61C11-37E7-4192-AD4B-652EA0E54E99}" destId="{F1DA6A48-06F6-460C-907E-20AEF1879401}" srcOrd="0" destOrd="0" presId="urn:microsoft.com/office/officeart/2005/8/layout/vList5"/>
    <dgm:cxn modelId="{9177FFA6-C5AD-4262-BC96-AABEF94C65B0}" type="presOf" srcId="{E84D2946-1FFA-43C2-BA33-40E899D6E481}" destId="{E9E693FB-D112-4779-9DBE-CCE3E2E68087}" srcOrd="0" destOrd="0" presId="urn:microsoft.com/office/officeart/2005/8/layout/vList5"/>
    <dgm:cxn modelId="{55647FB1-634C-4F3A-9B39-61ECE416FEF9}" srcId="{D261B057-5DDF-41BA-983C-FA10407035FB}" destId="{D095A3BF-E800-466F-9963-A153FFFC12C4}" srcOrd="0" destOrd="0" parTransId="{DC052259-CE34-4E3D-9BFD-52D7E1B49608}" sibTransId="{43854D13-08EC-49F2-96CE-0848877401C1}"/>
    <dgm:cxn modelId="{175704C1-5FD7-496D-BAA1-3E0A843B7186}" type="presOf" srcId="{DD7C1649-5CA5-420F-B492-F94CDA6FEB55}" destId="{B564CA1F-B34E-40B7-80C0-370BF447AB5E}" srcOrd="0" destOrd="0" presId="urn:microsoft.com/office/officeart/2005/8/layout/vList5"/>
    <dgm:cxn modelId="{6DC5C3C9-BEEA-45D2-A581-AF38A2A94992}" srcId="{E84D2946-1FFA-43C2-BA33-40E899D6E481}" destId="{1B28E1AD-9483-436B-8F20-D0B1EDBB2E1F}" srcOrd="0" destOrd="0" parTransId="{BD183274-E0AD-4A82-9B03-B97E5A95E864}" sibTransId="{6F262B19-D89A-4AAF-9F18-6C79B0797472}"/>
    <dgm:cxn modelId="{086B26D3-5736-4AED-BAC9-4C0CA290FE9A}" type="presOf" srcId="{D261B057-5DDF-41BA-983C-FA10407035FB}" destId="{B498E3CB-E389-4240-B606-BB5AA2AC7B8A}" srcOrd="0" destOrd="0" presId="urn:microsoft.com/office/officeart/2005/8/layout/vList5"/>
    <dgm:cxn modelId="{448231D5-BFA5-4680-8454-9AF913EB1A59}" srcId="{DD7C1649-5CA5-420F-B492-F94CDA6FEB55}" destId="{5E429243-553C-4544-98DD-209EEDED1C51}" srcOrd="3" destOrd="0" parTransId="{20F6FC2F-4BB7-490A-859D-41BC30EE8B75}" sibTransId="{772E2DDE-3027-48A5-AFFC-3901168BC5C0}"/>
    <dgm:cxn modelId="{F6F32AD8-76DC-4F79-8782-981E1A043186}" srcId="{DD7C1649-5CA5-420F-B492-F94CDA6FEB55}" destId="{29A61C11-37E7-4192-AD4B-652EA0E54E99}" srcOrd="2" destOrd="0" parTransId="{B03C084A-7F1B-4E01-BFF2-55867948EDE1}" sibTransId="{34805C0E-C085-4A38-93D8-FB1190ECD174}"/>
    <dgm:cxn modelId="{7654BDE5-EACB-4AC8-97F3-AFD7CBD491B8}" srcId="{DD7C1649-5CA5-420F-B492-F94CDA6FEB55}" destId="{E84D2946-1FFA-43C2-BA33-40E899D6E481}" srcOrd="5" destOrd="0" parTransId="{83D6C95C-2C90-413A-9E10-D7B54E68AE58}" sibTransId="{58862799-DA31-4B6D-A6DB-E7C016498D5A}"/>
    <dgm:cxn modelId="{6D0854F2-1F0F-4B50-A22C-F9C5AD8D360B}" type="presOf" srcId="{D095A3BF-E800-466F-9963-A153FFFC12C4}" destId="{D64FE611-35A7-4351-B85B-9F0E41FEE765}" srcOrd="0" destOrd="0" presId="urn:microsoft.com/office/officeart/2005/8/layout/vList5"/>
    <dgm:cxn modelId="{D57FA668-18CE-44C4-A12E-02322BAD3912}" type="presParOf" srcId="{B564CA1F-B34E-40B7-80C0-370BF447AB5E}" destId="{2EF81C61-C4B3-4283-AB51-6B0317B7C87F}" srcOrd="0" destOrd="0" presId="urn:microsoft.com/office/officeart/2005/8/layout/vList5"/>
    <dgm:cxn modelId="{A277DEC8-AA00-4353-A619-B3CC484D6421}" type="presParOf" srcId="{2EF81C61-C4B3-4283-AB51-6B0317B7C87F}" destId="{B3943579-EB2F-458D-9D02-58324F1EE622}" srcOrd="0" destOrd="0" presId="urn:microsoft.com/office/officeart/2005/8/layout/vList5"/>
    <dgm:cxn modelId="{822349E6-8F06-49F6-9303-8DF99F6ADE55}" type="presParOf" srcId="{2EF81C61-C4B3-4283-AB51-6B0317B7C87F}" destId="{A33D2671-95B9-4FBB-86EF-E0D98BABB139}" srcOrd="1" destOrd="0" presId="urn:microsoft.com/office/officeart/2005/8/layout/vList5"/>
    <dgm:cxn modelId="{D7B6F97B-D1D3-4135-88FE-5048C367114B}" type="presParOf" srcId="{B564CA1F-B34E-40B7-80C0-370BF447AB5E}" destId="{7C3833D6-1B33-44FB-8A98-087AE1ACBB4D}" srcOrd="1" destOrd="0" presId="urn:microsoft.com/office/officeart/2005/8/layout/vList5"/>
    <dgm:cxn modelId="{8C9CFF1F-FD98-4778-BF4E-DCAB5B10450A}" type="presParOf" srcId="{B564CA1F-B34E-40B7-80C0-370BF447AB5E}" destId="{EB6C0F74-DACE-434E-A613-98BE9A49F492}" srcOrd="2" destOrd="0" presId="urn:microsoft.com/office/officeart/2005/8/layout/vList5"/>
    <dgm:cxn modelId="{F29B4C15-F06A-4710-BBA5-78B048EDD989}" type="presParOf" srcId="{EB6C0F74-DACE-434E-A613-98BE9A49F492}" destId="{B498E3CB-E389-4240-B606-BB5AA2AC7B8A}" srcOrd="0" destOrd="0" presId="urn:microsoft.com/office/officeart/2005/8/layout/vList5"/>
    <dgm:cxn modelId="{73B9A2E0-AF11-4D06-97D7-FECBE05AFD77}" type="presParOf" srcId="{EB6C0F74-DACE-434E-A613-98BE9A49F492}" destId="{D64FE611-35A7-4351-B85B-9F0E41FEE765}" srcOrd="1" destOrd="0" presId="urn:microsoft.com/office/officeart/2005/8/layout/vList5"/>
    <dgm:cxn modelId="{D7B0F126-EFCF-4380-BDDC-E3CDA77543FE}" type="presParOf" srcId="{B564CA1F-B34E-40B7-80C0-370BF447AB5E}" destId="{DA3FB960-3DAB-4BF4-A8F2-45FC2538FD58}" srcOrd="3" destOrd="0" presId="urn:microsoft.com/office/officeart/2005/8/layout/vList5"/>
    <dgm:cxn modelId="{67F1FA01-6A4F-4D5F-BB94-02E9E77453DF}" type="presParOf" srcId="{B564CA1F-B34E-40B7-80C0-370BF447AB5E}" destId="{4D48D7C2-ED49-4EB5-8ECB-93DC8F374D7E}" srcOrd="4" destOrd="0" presId="urn:microsoft.com/office/officeart/2005/8/layout/vList5"/>
    <dgm:cxn modelId="{59FD461C-2E55-43BB-B036-3BD36F76B103}" type="presParOf" srcId="{4D48D7C2-ED49-4EB5-8ECB-93DC8F374D7E}" destId="{F1DA6A48-06F6-460C-907E-20AEF1879401}" srcOrd="0" destOrd="0" presId="urn:microsoft.com/office/officeart/2005/8/layout/vList5"/>
    <dgm:cxn modelId="{838AB641-6B9B-4DE9-BF7D-0B5673C994B2}" type="presParOf" srcId="{4D48D7C2-ED49-4EB5-8ECB-93DC8F374D7E}" destId="{EE0C8FFC-F839-45EB-8324-EAC925E7F658}" srcOrd="1" destOrd="0" presId="urn:microsoft.com/office/officeart/2005/8/layout/vList5"/>
    <dgm:cxn modelId="{BBB40E0B-8D7E-4DCE-B16D-AA5CCE0519BC}" type="presParOf" srcId="{B564CA1F-B34E-40B7-80C0-370BF447AB5E}" destId="{632A91E2-D6B7-4CA9-A997-10B762F46783}" srcOrd="5" destOrd="0" presId="urn:microsoft.com/office/officeart/2005/8/layout/vList5"/>
    <dgm:cxn modelId="{3008D30A-9780-4181-ABDF-A0C7003FC152}" type="presParOf" srcId="{B564CA1F-B34E-40B7-80C0-370BF447AB5E}" destId="{034ADF85-8871-494A-BCA8-A57602256914}" srcOrd="6" destOrd="0" presId="urn:microsoft.com/office/officeart/2005/8/layout/vList5"/>
    <dgm:cxn modelId="{8E08984A-641E-4CBB-8CEE-02C106F89FF6}" type="presParOf" srcId="{034ADF85-8871-494A-BCA8-A57602256914}" destId="{AA131E7E-9867-4F84-A082-C5160AFC0A9E}" srcOrd="0" destOrd="0" presId="urn:microsoft.com/office/officeart/2005/8/layout/vList5"/>
    <dgm:cxn modelId="{58679DF5-5B14-41AC-A266-8250054F7BE0}" type="presParOf" srcId="{034ADF85-8871-494A-BCA8-A57602256914}" destId="{7310E172-1AF1-474C-BE80-94F3E64F65D5}" srcOrd="1" destOrd="0" presId="urn:microsoft.com/office/officeart/2005/8/layout/vList5"/>
    <dgm:cxn modelId="{B3461DC6-D41B-4369-B74E-A043B0E5F25F}" type="presParOf" srcId="{B564CA1F-B34E-40B7-80C0-370BF447AB5E}" destId="{87C49014-6CE1-4E51-B4BB-332651AF9689}" srcOrd="7" destOrd="0" presId="urn:microsoft.com/office/officeart/2005/8/layout/vList5"/>
    <dgm:cxn modelId="{DD6F3D42-2637-432B-A9FD-34053628D2C6}" type="presParOf" srcId="{B564CA1F-B34E-40B7-80C0-370BF447AB5E}" destId="{5C80A4E0-D4A9-4471-B85C-9001F2249A32}" srcOrd="8" destOrd="0" presId="urn:microsoft.com/office/officeart/2005/8/layout/vList5"/>
    <dgm:cxn modelId="{249327E9-0F7A-4F26-849F-6994FAA010B1}" type="presParOf" srcId="{5C80A4E0-D4A9-4471-B85C-9001F2249A32}" destId="{8D8443AF-8633-4860-BC1D-3F0DAEB23F58}" srcOrd="0" destOrd="0" presId="urn:microsoft.com/office/officeart/2005/8/layout/vList5"/>
    <dgm:cxn modelId="{D4AE917F-F61B-47FE-86CA-05051E75C673}" type="presParOf" srcId="{5C80A4E0-D4A9-4471-B85C-9001F2249A32}" destId="{F33A7660-6933-48F0-B814-81549EFB5733}" srcOrd="1" destOrd="0" presId="urn:microsoft.com/office/officeart/2005/8/layout/vList5"/>
    <dgm:cxn modelId="{0491BFCC-2587-48C1-B3B4-6785BFCDE766}" type="presParOf" srcId="{B564CA1F-B34E-40B7-80C0-370BF447AB5E}" destId="{8730B9E2-BD6A-431A-8053-34F6FAF4162A}" srcOrd="9" destOrd="0" presId="urn:microsoft.com/office/officeart/2005/8/layout/vList5"/>
    <dgm:cxn modelId="{2C951F40-43BE-4D4A-8BB1-F8AFC6A4F906}" type="presParOf" srcId="{B564CA1F-B34E-40B7-80C0-370BF447AB5E}" destId="{4CC1FC48-8817-4927-9379-6340A8CD6AEC}" srcOrd="10" destOrd="0" presId="urn:microsoft.com/office/officeart/2005/8/layout/vList5"/>
    <dgm:cxn modelId="{B56BEAF6-876D-4893-A6AC-9B1C76831290}" type="presParOf" srcId="{4CC1FC48-8817-4927-9379-6340A8CD6AEC}" destId="{E9E693FB-D112-4779-9DBE-CCE3E2E68087}" srcOrd="0" destOrd="0" presId="urn:microsoft.com/office/officeart/2005/8/layout/vList5"/>
    <dgm:cxn modelId="{443CF935-B319-4E4F-B73B-0FF94A40E93E}" type="presParOf" srcId="{4CC1FC48-8817-4927-9379-6340A8CD6AEC}" destId="{68190FBA-C9C4-4B30-BE7B-FD5D7E69AA11}"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10538C-73CB-4A88-8C75-E9B96ADF93FB}"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de-DE"/>
        </a:p>
      </dgm:t>
    </dgm:pt>
    <dgm:pt modelId="{42943E91-2D05-438A-8FD0-C3B99D1B84EF}">
      <dgm:prSet phldrT="[Text]" custT="1"/>
      <dgm:spPr/>
      <dgm:t>
        <a:bodyPr/>
        <a:lstStyle/>
        <a:p>
          <a:pPr>
            <a:buFont typeface="+mj-lt"/>
            <a:buAutoNum type="arabicPeriod"/>
          </a:pPr>
          <a:r>
            <a:rPr lang="de-DE" sz="900" b="0"/>
            <a:t>Erstkontakt</a:t>
          </a:r>
        </a:p>
      </dgm:t>
    </dgm:pt>
    <dgm:pt modelId="{CCEE35AC-F821-4AEB-AE39-40E9663AC403}" type="parTrans" cxnId="{25B6857C-F508-4AA7-9544-0EC59C76A04E}">
      <dgm:prSet/>
      <dgm:spPr/>
      <dgm:t>
        <a:bodyPr/>
        <a:lstStyle/>
        <a:p>
          <a:endParaRPr lang="de-DE"/>
        </a:p>
      </dgm:t>
    </dgm:pt>
    <dgm:pt modelId="{91B735A4-9A27-4AC5-AE12-0ACF3AD1D7B2}" type="sibTrans" cxnId="{25B6857C-F508-4AA7-9544-0EC59C76A04E}">
      <dgm:prSet/>
      <dgm:spPr/>
      <dgm:t>
        <a:bodyPr/>
        <a:lstStyle/>
        <a:p>
          <a:endParaRPr lang="de-DE"/>
        </a:p>
      </dgm:t>
    </dgm:pt>
    <dgm:pt modelId="{C7DBF631-5125-4F53-ACF4-04B67DE60C3C}">
      <dgm:prSet phldrT="[Text]" custT="1"/>
      <dgm:spPr/>
      <dgm:t>
        <a:bodyPr/>
        <a:lstStyle/>
        <a:p>
          <a:pPr>
            <a:buFont typeface="+mj-lt"/>
            <a:buAutoNum type="arabicPeriod"/>
          </a:pPr>
          <a:r>
            <a:rPr lang="de-DE" sz="900" b="0"/>
            <a:t>Lieferanten-selbstauskunft </a:t>
          </a:r>
          <a:br>
            <a:rPr lang="de-DE" sz="900" b="0"/>
          </a:br>
          <a:r>
            <a:rPr lang="de-DE" sz="900" b="0"/>
            <a:t>via Lieferanten-Portal</a:t>
          </a:r>
        </a:p>
      </dgm:t>
    </dgm:pt>
    <dgm:pt modelId="{391222E6-82D1-4ECB-A372-82359BDA3EF5}" type="parTrans" cxnId="{45DCB1DD-43DC-4B37-BF9C-79D733CDDA4D}">
      <dgm:prSet/>
      <dgm:spPr/>
      <dgm:t>
        <a:bodyPr/>
        <a:lstStyle/>
        <a:p>
          <a:endParaRPr lang="de-DE"/>
        </a:p>
      </dgm:t>
    </dgm:pt>
    <dgm:pt modelId="{137C390F-DC7C-46EF-B847-67152163B6E2}" type="sibTrans" cxnId="{45DCB1DD-43DC-4B37-BF9C-79D733CDDA4D}">
      <dgm:prSet/>
      <dgm:spPr/>
      <dgm:t>
        <a:bodyPr/>
        <a:lstStyle/>
        <a:p>
          <a:endParaRPr lang="de-DE"/>
        </a:p>
      </dgm:t>
    </dgm:pt>
    <dgm:pt modelId="{FEACF602-8A67-438C-9C6F-BC18F041E5D3}">
      <dgm:prSet phldrT="[Text]" custT="1"/>
      <dgm:spPr/>
      <dgm:t>
        <a:bodyPr/>
        <a:lstStyle/>
        <a:p>
          <a:pPr>
            <a:buFont typeface="+mj-lt"/>
            <a:buAutoNum type="arabicPeriod"/>
          </a:pPr>
          <a:r>
            <a:rPr lang="de-DE" sz="900" b="0"/>
            <a:t>Bewertung und Freigabe für Anfragen</a:t>
          </a:r>
        </a:p>
      </dgm:t>
    </dgm:pt>
    <dgm:pt modelId="{59191FBB-CCA9-4F0A-B90A-722632FF0EEA}" type="parTrans" cxnId="{67CF29AB-6036-4CA3-B867-112329C07293}">
      <dgm:prSet/>
      <dgm:spPr/>
      <dgm:t>
        <a:bodyPr/>
        <a:lstStyle/>
        <a:p>
          <a:endParaRPr lang="de-DE"/>
        </a:p>
      </dgm:t>
    </dgm:pt>
    <dgm:pt modelId="{37A737B2-5424-4FF3-9CF0-6EDC24A59269}" type="sibTrans" cxnId="{67CF29AB-6036-4CA3-B867-112329C07293}">
      <dgm:prSet/>
      <dgm:spPr/>
      <dgm:t>
        <a:bodyPr/>
        <a:lstStyle/>
        <a:p>
          <a:endParaRPr lang="de-DE"/>
        </a:p>
      </dgm:t>
    </dgm:pt>
    <dgm:pt modelId="{BDB4D609-AB4F-4058-9972-A486B0BA8DE5}">
      <dgm:prSet custT="1"/>
      <dgm:spPr/>
      <dgm:t>
        <a:bodyPr/>
        <a:lstStyle/>
        <a:p>
          <a:r>
            <a:rPr lang="de-DE" sz="900"/>
            <a:t>Freigabe</a:t>
          </a:r>
          <a:r>
            <a:rPr lang="de-DE" sz="900" baseline="0"/>
            <a:t> für Serienlieferung</a:t>
          </a:r>
        </a:p>
        <a:p>
          <a:r>
            <a:rPr lang="de-DE" sz="900" baseline="0"/>
            <a:t>Grundlage:</a:t>
          </a:r>
          <a:br>
            <a:rPr lang="de-DE" sz="900" baseline="0"/>
          </a:br>
          <a:r>
            <a:rPr lang="de-DE" sz="900" baseline="0"/>
            <a:t>Potenzialanalyse</a:t>
          </a:r>
          <a:endParaRPr lang="de-DE" sz="900"/>
        </a:p>
      </dgm:t>
    </dgm:pt>
    <dgm:pt modelId="{B0C5E2B6-90C4-4B1F-9DA3-10C660F35539}" type="sibTrans" cxnId="{5FBDB1B4-66DA-4CDC-BC5D-3984E548EA50}">
      <dgm:prSet/>
      <dgm:spPr/>
      <dgm:t>
        <a:bodyPr/>
        <a:lstStyle/>
        <a:p>
          <a:endParaRPr lang="de-DE"/>
        </a:p>
      </dgm:t>
    </dgm:pt>
    <dgm:pt modelId="{4DB99E9C-D1D5-49D3-A5CF-5E43E01FF16A}" type="parTrans" cxnId="{5FBDB1B4-66DA-4CDC-BC5D-3984E548EA50}">
      <dgm:prSet/>
      <dgm:spPr/>
      <dgm:t>
        <a:bodyPr/>
        <a:lstStyle/>
        <a:p>
          <a:endParaRPr lang="de-DE"/>
        </a:p>
      </dgm:t>
    </dgm:pt>
    <dgm:pt modelId="{681A320A-9FAB-4595-B21A-B448B8CDE5F6}" type="pres">
      <dgm:prSet presAssocID="{D710538C-73CB-4A88-8C75-E9B96ADF93FB}" presName="arrowDiagram" presStyleCnt="0">
        <dgm:presLayoutVars>
          <dgm:chMax val="5"/>
          <dgm:dir/>
          <dgm:resizeHandles val="exact"/>
        </dgm:presLayoutVars>
      </dgm:prSet>
      <dgm:spPr/>
    </dgm:pt>
    <dgm:pt modelId="{AB6F6DC1-2944-4A4B-80A2-F4E37A029173}" type="pres">
      <dgm:prSet presAssocID="{D710538C-73CB-4A88-8C75-E9B96ADF93FB}" presName="arrow" presStyleLbl="bgShp" presStyleIdx="0" presStyleCnt="1"/>
      <dgm:spPr/>
    </dgm:pt>
    <dgm:pt modelId="{B2B8BF58-5E7B-4557-82AE-514986E21B00}" type="pres">
      <dgm:prSet presAssocID="{D710538C-73CB-4A88-8C75-E9B96ADF93FB}" presName="arrowDiagram4" presStyleCnt="0"/>
      <dgm:spPr/>
    </dgm:pt>
    <dgm:pt modelId="{0AA79EBB-59B0-44C3-8C72-43CBB6CFFD28}" type="pres">
      <dgm:prSet presAssocID="{42943E91-2D05-438A-8FD0-C3B99D1B84EF}" presName="bullet4a" presStyleLbl="node1" presStyleIdx="0" presStyleCnt="4"/>
      <dgm:spPr>
        <a:solidFill>
          <a:srgbClr val="FF0000"/>
        </a:solidFill>
      </dgm:spPr>
    </dgm:pt>
    <dgm:pt modelId="{623A63B6-786C-4889-878D-2F90F98DB85B}" type="pres">
      <dgm:prSet presAssocID="{42943E91-2D05-438A-8FD0-C3B99D1B84EF}" presName="textBox4a" presStyleLbl="revTx" presStyleIdx="0" presStyleCnt="4" custLinFactNeighborX="2430" custLinFactNeighborY="-9779">
        <dgm:presLayoutVars>
          <dgm:bulletEnabled val="1"/>
        </dgm:presLayoutVars>
      </dgm:prSet>
      <dgm:spPr/>
    </dgm:pt>
    <dgm:pt modelId="{C18458B9-0B65-42F1-83E4-CC89E5F62C51}" type="pres">
      <dgm:prSet presAssocID="{C7DBF631-5125-4F53-ACF4-04B67DE60C3C}" presName="bullet4b" presStyleLbl="node1" presStyleIdx="1" presStyleCnt="4"/>
      <dgm:spPr>
        <a:solidFill>
          <a:srgbClr val="FFFF00"/>
        </a:solidFill>
      </dgm:spPr>
    </dgm:pt>
    <dgm:pt modelId="{C8F90D80-2513-4196-B180-E9A3CAAA1C47}" type="pres">
      <dgm:prSet presAssocID="{C7DBF631-5125-4F53-ACF4-04B67DE60C3C}" presName="textBox4b" presStyleLbl="revTx" presStyleIdx="1" presStyleCnt="4" custScaleX="85642" custLinFactNeighborX="-2967" custLinFactNeighborY="-18907">
        <dgm:presLayoutVars>
          <dgm:bulletEnabled val="1"/>
        </dgm:presLayoutVars>
      </dgm:prSet>
      <dgm:spPr/>
    </dgm:pt>
    <dgm:pt modelId="{11568CD7-FEC3-42FB-AFAF-B9EEA3778E7E}" type="pres">
      <dgm:prSet presAssocID="{FEACF602-8A67-438C-9C6F-BC18F041E5D3}" presName="bullet4c" presStyleLbl="node1" presStyleIdx="2" presStyleCnt="4"/>
      <dgm:spPr>
        <a:solidFill>
          <a:srgbClr val="92D050"/>
        </a:solidFill>
      </dgm:spPr>
    </dgm:pt>
    <dgm:pt modelId="{8268AFCC-E1F9-489D-A299-09E023F63330}" type="pres">
      <dgm:prSet presAssocID="{FEACF602-8A67-438C-9C6F-BC18F041E5D3}" presName="textBox4c" presStyleLbl="revTx" presStyleIdx="2" presStyleCnt="4" custLinFactNeighborX="3956" custLinFactNeighborY="-9684">
        <dgm:presLayoutVars>
          <dgm:bulletEnabled val="1"/>
        </dgm:presLayoutVars>
      </dgm:prSet>
      <dgm:spPr/>
    </dgm:pt>
    <dgm:pt modelId="{AC33B3A9-2CF0-4B49-820F-63DFA78FD459}" type="pres">
      <dgm:prSet presAssocID="{BDB4D609-AB4F-4058-9972-A486B0BA8DE5}" presName="bullet4d" presStyleLbl="node1" presStyleIdx="3" presStyleCnt="4"/>
      <dgm:spPr>
        <a:solidFill>
          <a:srgbClr val="00B050"/>
        </a:solidFill>
      </dgm:spPr>
    </dgm:pt>
    <dgm:pt modelId="{88DBA9E1-502E-49C9-822C-B0843399D2BF}" type="pres">
      <dgm:prSet presAssocID="{BDB4D609-AB4F-4058-9972-A486B0BA8DE5}" presName="textBox4d" presStyleLbl="revTx" presStyleIdx="3" presStyleCnt="4" custLinFactNeighborX="2967" custLinFactNeighborY="-12315">
        <dgm:presLayoutVars>
          <dgm:bulletEnabled val="1"/>
        </dgm:presLayoutVars>
      </dgm:prSet>
      <dgm:spPr/>
    </dgm:pt>
  </dgm:ptLst>
  <dgm:cxnLst>
    <dgm:cxn modelId="{9C9EAF0C-5BE4-41BC-828E-2F3C6A75D7E3}" type="presOf" srcId="{42943E91-2D05-438A-8FD0-C3B99D1B84EF}" destId="{623A63B6-786C-4889-878D-2F90F98DB85B}" srcOrd="0" destOrd="0" presId="urn:microsoft.com/office/officeart/2005/8/layout/arrow2"/>
    <dgm:cxn modelId="{40252F72-693D-4163-8F6D-353A499C7C10}" type="presOf" srcId="{D710538C-73CB-4A88-8C75-E9B96ADF93FB}" destId="{681A320A-9FAB-4595-B21A-B448B8CDE5F6}" srcOrd="0" destOrd="0" presId="urn:microsoft.com/office/officeart/2005/8/layout/arrow2"/>
    <dgm:cxn modelId="{25B6857C-F508-4AA7-9544-0EC59C76A04E}" srcId="{D710538C-73CB-4A88-8C75-E9B96ADF93FB}" destId="{42943E91-2D05-438A-8FD0-C3B99D1B84EF}" srcOrd="0" destOrd="0" parTransId="{CCEE35AC-F821-4AEB-AE39-40E9663AC403}" sibTransId="{91B735A4-9A27-4AC5-AE12-0ACF3AD1D7B2}"/>
    <dgm:cxn modelId="{BB39D3A6-D54C-46B7-8DBA-49E237814D33}" type="presOf" srcId="{FEACF602-8A67-438C-9C6F-BC18F041E5D3}" destId="{8268AFCC-E1F9-489D-A299-09E023F63330}" srcOrd="0" destOrd="0" presId="urn:microsoft.com/office/officeart/2005/8/layout/arrow2"/>
    <dgm:cxn modelId="{67CF29AB-6036-4CA3-B867-112329C07293}" srcId="{D710538C-73CB-4A88-8C75-E9B96ADF93FB}" destId="{FEACF602-8A67-438C-9C6F-BC18F041E5D3}" srcOrd="2" destOrd="0" parTransId="{59191FBB-CCA9-4F0A-B90A-722632FF0EEA}" sibTransId="{37A737B2-5424-4FF3-9CF0-6EDC24A59269}"/>
    <dgm:cxn modelId="{5FBDB1B4-66DA-4CDC-BC5D-3984E548EA50}" srcId="{D710538C-73CB-4A88-8C75-E9B96ADF93FB}" destId="{BDB4D609-AB4F-4058-9972-A486B0BA8DE5}" srcOrd="3" destOrd="0" parTransId="{4DB99E9C-D1D5-49D3-A5CF-5E43E01FF16A}" sibTransId="{B0C5E2B6-90C4-4B1F-9DA3-10C660F35539}"/>
    <dgm:cxn modelId="{05B91AD4-21B6-4B05-BAA6-8C4458B221E1}" type="presOf" srcId="{C7DBF631-5125-4F53-ACF4-04B67DE60C3C}" destId="{C8F90D80-2513-4196-B180-E9A3CAAA1C47}" srcOrd="0" destOrd="0" presId="urn:microsoft.com/office/officeart/2005/8/layout/arrow2"/>
    <dgm:cxn modelId="{45DCB1DD-43DC-4B37-BF9C-79D733CDDA4D}" srcId="{D710538C-73CB-4A88-8C75-E9B96ADF93FB}" destId="{C7DBF631-5125-4F53-ACF4-04B67DE60C3C}" srcOrd="1" destOrd="0" parTransId="{391222E6-82D1-4ECB-A372-82359BDA3EF5}" sibTransId="{137C390F-DC7C-46EF-B847-67152163B6E2}"/>
    <dgm:cxn modelId="{B15C7CF4-AFF3-4D6B-B1B2-706976293120}" type="presOf" srcId="{BDB4D609-AB4F-4058-9972-A486B0BA8DE5}" destId="{88DBA9E1-502E-49C9-822C-B0843399D2BF}" srcOrd="0" destOrd="0" presId="urn:microsoft.com/office/officeart/2005/8/layout/arrow2"/>
    <dgm:cxn modelId="{54A02CD5-0A35-4AF3-B26B-D071C6EE8F62}" type="presParOf" srcId="{681A320A-9FAB-4595-B21A-B448B8CDE5F6}" destId="{AB6F6DC1-2944-4A4B-80A2-F4E37A029173}" srcOrd="0" destOrd="0" presId="urn:microsoft.com/office/officeart/2005/8/layout/arrow2"/>
    <dgm:cxn modelId="{274ED9F1-8700-41D6-9856-975218894084}" type="presParOf" srcId="{681A320A-9FAB-4595-B21A-B448B8CDE5F6}" destId="{B2B8BF58-5E7B-4557-82AE-514986E21B00}" srcOrd="1" destOrd="0" presId="urn:microsoft.com/office/officeart/2005/8/layout/arrow2"/>
    <dgm:cxn modelId="{19B210B9-FDAF-4B34-91B3-6E76BD0B3841}" type="presParOf" srcId="{B2B8BF58-5E7B-4557-82AE-514986E21B00}" destId="{0AA79EBB-59B0-44C3-8C72-43CBB6CFFD28}" srcOrd="0" destOrd="0" presId="urn:microsoft.com/office/officeart/2005/8/layout/arrow2"/>
    <dgm:cxn modelId="{6403EF29-8AA2-4DF0-A847-3574D1836873}" type="presParOf" srcId="{B2B8BF58-5E7B-4557-82AE-514986E21B00}" destId="{623A63B6-786C-4889-878D-2F90F98DB85B}" srcOrd="1" destOrd="0" presId="urn:microsoft.com/office/officeart/2005/8/layout/arrow2"/>
    <dgm:cxn modelId="{4C69C79D-4463-480F-9E34-E7459DE9C000}" type="presParOf" srcId="{B2B8BF58-5E7B-4557-82AE-514986E21B00}" destId="{C18458B9-0B65-42F1-83E4-CC89E5F62C51}" srcOrd="2" destOrd="0" presId="urn:microsoft.com/office/officeart/2005/8/layout/arrow2"/>
    <dgm:cxn modelId="{CF8C1442-F6D8-4FE9-AE95-88E59FFCDB52}" type="presParOf" srcId="{B2B8BF58-5E7B-4557-82AE-514986E21B00}" destId="{C8F90D80-2513-4196-B180-E9A3CAAA1C47}" srcOrd="3" destOrd="0" presId="urn:microsoft.com/office/officeart/2005/8/layout/arrow2"/>
    <dgm:cxn modelId="{C309AA2A-E54E-486F-963C-0B0FFF2761D5}" type="presParOf" srcId="{B2B8BF58-5E7B-4557-82AE-514986E21B00}" destId="{11568CD7-FEC3-42FB-AFAF-B9EEA3778E7E}" srcOrd="4" destOrd="0" presId="urn:microsoft.com/office/officeart/2005/8/layout/arrow2"/>
    <dgm:cxn modelId="{76636823-E7B4-4F0A-BEDD-20A40AC42BBC}" type="presParOf" srcId="{B2B8BF58-5E7B-4557-82AE-514986E21B00}" destId="{8268AFCC-E1F9-489D-A299-09E023F63330}" srcOrd="5" destOrd="0" presId="urn:microsoft.com/office/officeart/2005/8/layout/arrow2"/>
    <dgm:cxn modelId="{77F83B89-3004-4ED7-9B4F-44FFD38C1246}" type="presParOf" srcId="{B2B8BF58-5E7B-4557-82AE-514986E21B00}" destId="{AC33B3A9-2CF0-4B49-820F-63DFA78FD459}" srcOrd="6" destOrd="0" presId="urn:microsoft.com/office/officeart/2005/8/layout/arrow2"/>
    <dgm:cxn modelId="{E16741D9-62CE-4B10-97E8-259EFB369D96}" type="presParOf" srcId="{B2B8BF58-5E7B-4557-82AE-514986E21B00}" destId="{88DBA9E1-502E-49C9-822C-B0843399D2BF}" srcOrd="7"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6C338A-10BB-418A-9D36-E5022E2F1DDE}" type="doc">
      <dgm:prSet loTypeId="urn:microsoft.com/office/officeart/2005/8/layout/process2" loCatId="process" qsTypeId="urn:microsoft.com/office/officeart/2005/8/quickstyle/simple1" qsCatId="simple" csTypeId="urn:microsoft.com/office/officeart/2005/8/colors/accent1_2" csCatId="accent1" phldr="1"/>
      <dgm:spPr/>
    </dgm:pt>
    <dgm:pt modelId="{141F19A5-E65E-4323-A7F1-82E6499130BB}">
      <dgm:prSet phldrT="[Text]" custT="1"/>
      <dgm:spPr>
        <a:solidFill>
          <a:srgbClr val="FF9900"/>
        </a:solidFill>
        <a:ln w="15875">
          <a:solidFill>
            <a:schemeClr val="tx1"/>
          </a:solidFill>
        </a:ln>
        <a:effectLst/>
      </dgm:spPr>
      <dgm:t>
        <a:bodyPr/>
        <a:lstStyle/>
        <a:p>
          <a:r>
            <a:rPr lang="de-DE" sz="1600">
              <a:solidFill>
                <a:schemeClr val="tx1"/>
              </a:solidFill>
              <a:latin typeface="Calibri" pitchFamily="34" charset="0"/>
            </a:rPr>
            <a:t>Eskalationsstufe E2/K2</a:t>
          </a:r>
        </a:p>
      </dgm:t>
    </dgm:pt>
    <dgm:pt modelId="{1342829A-041A-49FD-BAE9-24FD5653D589}" type="parTrans" cxnId="{9132D412-38AC-4B60-B088-C680B33DA999}">
      <dgm:prSet/>
      <dgm:spPr/>
      <dgm:t>
        <a:bodyPr/>
        <a:lstStyle/>
        <a:p>
          <a:endParaRPr lang="de-DE"/>
        </a:p>
      </dgm:t>
    </dgm:pt>
    <dgm:pt modelId="{38FFAA40-1AC1-4ABB-A7F2-697D086B9722}" type="sibTrans" cxnId="{9132D412-38AC-4B60-B088-C680B33DA999}">
      <dgm:prSet/>
      <dgm:spPr>
        <a:solidFill>
          <a:schemeClr val="bg1"/>
        </a:solidFill>
        <a:ln w="15875">
          <a:solidFill>
            <a:schemeClr val="tx1"/>
          </a:solidFill>
        </a:ln>
      </dgm:spPr>
      <dgm:t>
        <a:bodyPr/>
        <a:lstStyle/>
        <a:p>
          <a:endParaRPr lang="de-DE"/>
        </a:p>
      </dgm:t>
    </dgm:pt>
    <dgm:pt modelId="{3943309A-3684-41F1-99DB-970A0D5E198D}">
      <dgm:prSet phldrT="[Text]" custT="1"/>
      <dgm:spPr>
        <a:solidFill>
          <a:srgbClr val="FFCC66"/>
        </a:solidFill>
        <a:ln w="15875">
          <a:solidFill>
            <a:schemeClr val="tx1"/>
          </a:solidFill>
        </a:ln>
      </dgm:spPr>
      <dgm:t>
        <a:bodyPr/>
        <a:lstStyle/>
        <a:p>
          <a:r>
            <a:rPr lang="de-DE" sz="1600">
              <a:solidFill>
                <a:schemeClr val="tx1"/>
              </a:solidFill>
              <a:latin typeface="Calibri" pitchFamily="34" charset="0"/>
            </a:rPr>
            <a:t>Eskalationsstufe E1/K1</a:t>
          </a:r>
        </a:p>
      </dgm:t>
    </dgm:pt>
    <dgm:pt modelId="{ED7A90CC-7253-4637-8A26-9DE8F2F4B8B2}" type="parTrans" cxnId="{BDE35FFE-5EE5-4DF0-A6A9-3DFCF9BCF684}">
      <dgm:prSet/>
      <dgm:spPr/>
      <dgm:t>
        <a:bodyPr/>
        <a:lstStyle/>
        <a:p>
          <a:endParaRPr lang="de-DE"/>
        </a:p>
      </dgm:t>
    </dgm:pt>
    <dgm:pt modelId="{3B95E870-8E89-4CB3-AF3B-9EF4B6456E57}" type="sibTrans" cxnId="{BDE35FFE-5EE5-4DF0-A6A9-3DFCF9BCF684}">
      <dgm:prSet/>
      <dgm:spPr>
        <a:solidFill>
          <a:schemeClr val="bg1"/>
        </a:solidFill>
        <a:ln w="15875">
          <a:solidFill>
            <a:schemeClr val="tx1"/>
          </a:solidFill>
        </a:ln>
      </dgm:spPr>
      <dgm:t>
        <a:bodyPr/>
        <a:lstStyle/>
        <a:p>
          <a:endParaRPr lang="de-DE"/>
        </a:p>
      </dgm:t>
    </dgm:pt>
    <dgm:pt modelId="{75C59968-EC73-4C52-923E-5D25CE3E68F6}">
      <dgm:prSet phldrT="[Text]" custT="1"/>
      <dgm:spPr>
        <a:solidFill>
          <a:schemeClr val="accent4">
            <a:lumMod val="60000"/>
            <a:lumOff val="40000"/>
          </a:schemeClr>
        </a:solidFill>
        <a:ln w="15875">
          <a:solidFill>
            <a:schemeClr val="tx1"/>
          </a:solidFill>
        </a:ln>
      </dgm:spPr>
      <dgm:t>
        <a:bodyPr/>
        <a:lstStyle/>
        <a:p>
          <a:r>
            <a:rPr lang="de-DE" sz="1600">
              <a:solidFill>
                <a:schemeClr val="tx1"/>
              </a:solidFill>
              <a:latin typeface="Calibri" pitchFamily="34" charset="0"/>
            </a:rPr>
            <a:t>Freigabestufe N0</a:t>
          </a:r>
        </a:p>
      </dgm:t>
    </dgm:pt>
    <dgm:pt modelId="{4B6F3CEE-4FB1-431E-BB09-F33AEC29EE49}" type="parTrans" cxnId="{CCB979E1-207F-41AD-8C5F-2E229C8718E7}">
      <dgm:prSet/>
      <dgm:spPr/>
      <dgm:t>
        <a:bodyPr/>
        <a:lstStyle/>
        <a:p>
          <a:endParaRPr lang="de-DE"/>
        </a:p>
      </dgm:t>
    </dgm:pt>
    <dgm:pt modelId="{D88CE75C-0752-48FD-BD8B-1FB3ED72FE85}" type="sibTrans" cxnId="{CCB979E1-207F-41AD-8C5F-2E229C8718E7}">
      <dgm:prSet/>
      <dgm:spPr>
        <a:solidFill>
          <a:schemeClr val="bg1"/>
        </a:solidFill>
        <a:ln w="15875">
          <a:solidFill>
            <a:schemeClr val="tx1"/>
          </a:solidFill>
        </a:ln>
      </dgm:spPr>
      <dgm:t>
        <a:bodyPr/>
        <a:lstStyle/>
        <a:p>
          <a:endParaRPr lang="de-DE"/>
        </a:p>
      </dgm:t>
    </dgm:pt>
    <dgm:pt modelId="{978301EB-2A3E-482D-9A39-A01363794546}">
      <dgm:prSet custT="1"/>
      <dgm:spPr>
        <a:noFill/>
        <a:ln w="15875">
          <a:solidFill>
            <a:schemeClr val="tx1"/>
          </a:solidFill>
        </a:ln>
      </dgm:spPr>
      <dgm:t>
        <a:bodyPr/>
        <a:lstStyle/>
        <a:p>
          <a:r>
            <a:rPr lang="de-DE" sz="1600">
              <a:solidFill>
                <a:schemeClr val="tx1"/>
              </a:solidFill>
              <a:latin typeface="Calibri" pitchFamily="34" charset="0"/>
            </a:rPr>
            <a:t>Eskalationsstufe E0/K0</a:t>
          </a:r>
        </a:p>
      </dgm:t>
    </dgm:pt>
    <dgm:pt modelId="{AA6BBBBF-402B-4D02-BE30-DF003EC5BE0C}" type="parTrans" cxnId="{F1671941-1C41-41F0-AE31-112B20303D17}">
      <dgm:prSet/>
      <dgm:spPr/>
      <dgm:t>
        <a:bodyPr/>
        <a:lstStyle/>
        <a:p>
          <a:endParaRPr lang="de-DE"/>
        </a:p>
      </dgm:t>
    </dgm:pt>
    <dgm:pt modelId="{99F43A09-E3E5-482A-8266-B9067D14BBDC}" type="sibTrans" cxnId="{F1671941-1C41-41F0-AE31-112B20303D17}">
      <dgm:prSet/>
      <dgm:spPr>
        <a:solidFill>
          <a:schemeClr val="bg1"/>
        </a:solidFill>
        <a:ln w="15875">
          <a:solidFill>
            <a:schemeClr val="tx1"/>
          </a:solidFill>
        </a:ln>
      </dgm:spPr>
      <dgm:t>
        <a:bodyPr/>
        <a:lstStyle/>
        <a:p>
          <a:endParaRPr lang="de-DE"/>
        </a:p>
      </dgm:t>
    </dgm:pt>
    <dgm:pt modelId="{6F64E57A-C7A0-416B-9E7D-8CB68F1656DE}">
      <dgm:prSet/>
      <dgm:spPr>
        <a:solidFill>
          <a:srgbClr val="FF6600"/>
        </a:solidFill>
        <a:ln w="15875">
          <a:solidFill>
            <a:schemeClr val="tx1"/>
          </a:solidFill>
        </a:ln>
      </dgm:spPr>
      <dgm:t>
        <a:bodyPr/>
        <a:lstStyle/>
        <a:p>
          <a:r>
            <a:rPr lang="de-DE" baseline="0">
              <a:solidFill>
                <a:sysClr val="windowText" lastClr="000000"/>
              </a:solidFill>
            </a:rPr>
            <a:t>Eskalationsstufe E3/K3</a:t>
          </a:r>
        </a:p>
      </dgm:t>
    </dgm:pt>
    <dgm:pt modelId="{4DBC3F03-D966-495B-948C-166F86EC36C5}" type="parTrans" cxnId="{430F14C9-C473-4CD1-8051-04B5E86F5753}">
      <dgm:prSet/>
      <dgm:spPr/>
      <dgm:t>
        <a:bodyPr/>
        <a:lstStyle/>
        <a:p>
          <a:endParaRPr lang="de-DE"/>
        </a:p>
      </dgm:t>
    </dgm:pt>
    <dgm:pt modelId="{54DB72EA-9E5B-46B5-9635-A13862F1AB1E}" type="sibTrans" cxnId="{430F14C9-C473-4CD1-8051-04B5E86F5753}">
      <dgm:prSet/>
      <dgm:spPr>
        <a:ln w="15875">
          <a:solidFill>
            <a:schemeClr val="tx1"/>
          </a:solidFill>
        </a:ln>
      </dgm:spPr>
      <dgm:t>
        <a:bodyPr/>
        <a:lstStyle/>
        <a:p>
          <a:endParaRPr lang="de-DE"/>
        </a:p>
      </dgm:t>
    </dgm:pt>
    <dgm:pt modelId="{27FAF24A-E9B1-4CD8-BEF1-D0B333C81062}">
      <dgm:prSet/>
      <dgm:spPr>
        <a:solidFill>
          <a:srgbClr val="FF0000"/>
        </a:solidFill>
        <a:ln w="15875">
          <a:solidFill>
            <a:schemeClr val="tx1"/>
          </a:solidFill>
        </a:ln>
      </dgm:spPr>
      <dgm:t>
        <a:bodyPr/>
        <a:lstStyle/>
        <a:p>
          <a:r>
            <a:rPr lang="de-DE" baseline="0">
              <a:solidFill>
                <a:sysClr val="windowText" lastClr="000000"/>
              </a:solidFill>
            </a:rPr>
            <a:t>Eskalationsstufe E4/K4</a:t>
          </a:r>
        </a:p>
      </dgm:t>
    </dgm:pt>
    <dgm:pt modelId="{23FADB4C-9948-4E0E-9CB9-E0DDE6570A7A}" type="sibTrans" cxnId="{1DCCED1C-D18F-40B9-BAD7-D4BC1B723CD6}">
      <dgm:prSet/>
      <dgm:spPr>
        <a:solidFill>
          <a:schemeClr val="bg1"/>
        </a:solidFill>
        <a:ln w="15875">
          <a:solidFill>
            <a:schemeClr val="tx1"/>
          </a:solidFill>
        </a:ln>
      </dgm:spPr>
      <dgm:t>
        <a:bodyPr/>
        <a:lstStyle/>
        <a:p>
          <a:endParaRPr lang="de-DE"/>
        </a:p>
      </dgm:t>
    </dgm:pt>
    <dgm:pt modelId="{8138CA2F-2E98-4D11-9EC0-77A2091C7FD5}" type="parTrans" cxnId="{1DCCED1C-D18F-40B9-BAD7-D4BC1B723CD6}">
      <dgm:prSet/>
      <dgm:spPr/>
      <dgm:t>
        <a:bodyPr/>
        <a:lstStyle/>
        <a:p>
          <a:endParaRPr lang="de-DE"/>
        </a:p>
      </dgm:t>
    </dgm:pt>
    <dgm:pt modelId="{D1E01CB6-9E2C-48BC-8363-F96D536E0C6D}" type="pres">
      <dgm:prSet presAssocID="{E36C338A-10BB-418A-9D36-E5022E2F1DDE}" presName="linearFlow" presStyleCnt="0">
        <dgm:presLayoutVars>
          <dgm:resizeHandles val="exact"/>
        </dgm:presLayoutVars>
      </dgm:prSet>
      <dgm:spPr/>
    </dgm:pt>
    <dgm:pt modelId="{F325A9C1-B2A9-451C-9FD9-5F0FF126680E}" type="pres">
      <dgm:prSet presAssocID="{27FAF24A-E9B1-4CD8-BEF1-D0B333C81062}" presName="node" presStyleLbl="node1" presStyleIdx="0" presStyleCnt="6" custLinFactNeighborY="12389">
        <dgm:presLayoutVars>
          <dgm:bulletEnabled val="1"/>
        </dgm:presLayoutVars>
      </dgm:prSet>
      <dgm:spPr/>
    </dgm:pt>
    <dgm:pt modelId="{72A97BDF-1ED3-48FA-9478-E8F984DCE0E0}" type="pres">
      <dgm:prSet presAssocID="{23FADB4C-9948-4E0E-9CB9-E0DDE6570A7A}" presName="sibTrans" presStyleLbl="sibTrans2D1" presStyleIdx="0" presStyleCnt="5" custAng="10800000"/>
      <dgm:spPr/>
    </dgm:pt>
    <dgm:pt modelId="{141C5C33-B28E-470B-9CEE-BF2B4F4467AF}" type="pres">
      <dgm:prSet presAssocID="{23FADB4C-9948-4E0E-9CB9-E0DDE6570A7A}" presName="connectorText" presStyleLbl="sibTrans2D1" presStyleIdx="0" presStyleCnt="5"/>
      <dgm:spPr/>
    </dgm:pt>
    <dgm:pt modelId="{B7D36007-3353-4170-AD5C-35506EC8032E}" type="pres">
      <dgm:prSet presAssocID="{6F64E57A-C7A0-416B-9E7D-8CB68F1656DE}" presName="node" presStyleLbl="node1" presStyleIdx="1" presStyleCnt="6" custLinFactNeighborY="-9798">
        <dgm:presLayoutVars>
          <dgm:bulletEnabled val="1"/>
        </dgm:presLayoutVars>
      </dgm:prSet>
      <dgm:spPr/>
    </dgm:pt>
    <dgm:pt modelId="{F14570E4-6499-460E-A070-6931B809A698}" type="pres">
      <dgm:prSet presAssocID="{54DB72EA-9E5B-46B5-9635-A13862F1AB1E}" presName="sibTrans" presStyleLbl="sibTrans2D1" presStyleIdx="1" presStyleCnt="5" custAng="10800000"/>
      <dgm:spPr/>
    </dgm:pt>
    <dgm:pt modelId="{CDF3482D-1523-47F2-B020-5883A544DF22}" type="pres">
      <dgm:prSet presAssocID="{54DB72EA-9E5B-46B5-9635-A13862F1AB1E}" presName="connectorText" presStyleLbl="sibTrans2D1" presStyleIdx="1" presStyleCnt="5"/>
      <dgm:spPr/>
    </dgm:pt>
    <dgm:pt modelId="{38DFE0D4-CFFB-43C1-8A5E-6CB9F6564153}" type="pres">
      <dgm:prSet presAssocID="{141F19A5-E65E-4323-A7F1-82E6499130BB}" presName="node" presStyleLbl="node1" presStyleIdx="2" presStyleCnt="6" custAng="0" custLinFactNeighborY="-9798">
        <dgm:presLayoutVars>
          <dgm:bulletEnabled val="1"/>
        </dgm:presLayoutVars>
      </dgm:prSet>
      <dgm:spPr/>
    </dgm:pt>
    <dgm:pt modelId="{48E3EDE1-0AEE-44C9-9662-BF634A6F13D0}" type="pres">
      <dgm:prSet presAssocID="{38FFAA40-1AC1-4ABB-A7F2-697D086B9722}" presName="sibTrans" presStyleLbl="sibTrans2D1" presStyleIdx="2" presStyleCnt="5" custAng="10800000"/>
      <dgm:spPr/>
    </dgm:pt>
    <dgm:pt modelId="{71817B75-F99A-4F0D-94D7-054B2E05E573}" type="pres">
      <dgm:prSet presAssocID="{38FFAA40-1AC1-4ABB-A7F2-697D086B9722}" presName="connectorText" presStyleLbl="sibTrans2D1" presStyleIdx="2" presStyleCnt="5"/>
      <dgm:spPr/>
    </dgm:pt>
    <dgm:pt modelId="{08F16905-7092-4825-AD79-8FE3BD451DD1}" type="pres">
      <dgm:prSet presAssocID="{3943309A-3684-41F1-99DB-970A0D5E198D}" presName="node" presStyleLbl="node1" presStyleIdx="3" presStyleCnt="6" custLinFactNeighborY="-9798">
        <dgm:presLayoutVars>
          <dgm:bulletEnabled val="1"/>
        </dgm:presLayoutVars>
      </dgm:prSet>
      <dgm:spPr/>
    </dgm:pt>
    <dgm:pt modelId="{A7DEDCB7-431E-4898-9C6B-BC409BC35520}" type="pres">
      <dgm:prSet presAssocID="{3B95E870-8E89-4CB3-AF3B-9EF4B6456E57}" presName="sibTrans" presStyleLbl="sibTrans2D1" presStyleIdx="3" presStyleCnt="5" custAng="10800000"/>
      <dgm:spPr/>
    </dgm:pt>
    <dgm:pt modelId="{1CE92C74-3B74-40E4-9A17-B82A0B2C88B9}" type="pres">
      <dgm:prSet presAssocID="{3B95E870-8E89-4CB3-AF3B-9EF4B6456E57}" presName="connectorText" presStyleLbl="sibTrans2D1" presStyleIdx="3" presStyleCnt="5"/>
      <dgm:spPr/>
    </dgm:pt>
    <dgm:pt modelId="{89A9D484-6987-408F-B837-28E738ADE898}" type="pres">
      <dgm:prSet presAssocID="{978301EB-2A3E-482D-9A39-A01363794546}" presName="node" presStyleLbl="node1" presStyleIdx="4" presStyleCnt="6" custLinFactNeighborY="-9798">
        <dgm:presLayoutVars>
          <dgm:bulletEnabled val="1"/>
        </dgm:presLayoutVars>
      </dgm:prSet>
      <dgm:spPr/>
    </dgm:pt>
    <dgm:pt modelId="{F7C32555-5E21-4575-8370-B4CCA658F9FD}" type="pres">
      <dgm:prSet presAssocID="{99F43A09-E3E5-482A-8266-B9067D14BBDC}" presName="sibTrans" presStyleLbl="sibTrans2D1" presStyleIdx="4" presStyleCnt="5" custAng="10778384"/>
      <dgm:spPr/>
    </dgm:pt>
    <dgm:pt modelId="{B201DDDB-282E-40D7-83B7-CCDC50BAB45F}" type="pres">
      <dgm:prSet presAssocID="{99F43A09-E3E5-482A-8266-B9067D14BBDC}" presName="connectorText" presStyleLbl="sibTrans2D1" presStyleIdx="4" presStyleCnt="5"/>
      <dgm:spPr/>
    </dgm:pt>
    <dgm:pt modelId="{EBB46F67-2B5E-4BEF-A770-5D048942718D}" type="pres">
      <dgm:prSet presAssocID="{75C59968-EC73-4C52-923E-5D25CE3E68F6}" presName="node" presStyleLbl="node1" presStyleIdx="5" presStyleCnt="6" custLinFactNeighborX="-397" custLinFactNeighborY="-17851">
        <dgm:presLayoutVars>
          <dgm:bulletEnabled val="1"/>
        </dgm:presLayoutVars>
      </dgm:prSet>
      <dgm:spPr/>
    </dgm:pt>
  </dgm:ptLst>
  <dgm:cxnLst>
    <dgm:cxn modelId="{9132D412-38AC-4B60-B088-C680B33DA999}" srcId="{E36C338A-10BB-418A-9D36-E5022E2F1DDE}" destId="{141F19A5-E65E-4323-A7F1-82E6499130BB}" srcOrd="2" destOrd="0" parTransId="{1342829A-041A-49FD-BAE9-24FD5653D589}" sibTransId="{38FFAA40-1AC1-4ABB-A7F2-697D086B9722}"/>
    <dgm:cxn modelId="{EE87C715-5516-4CC0-B5FE-FFE97BCE9D4D}" type="presOf" srcId="{23FADB4C-9948-4E0E-9CB9-E0DDE6570A7A}" destId="{141C5C33-B28E-470B-9CEE-BF2B4F4467AF}" srcOrd="1" destOrd="0" presId="urn:microsoft.com/office/officeart/2005/8/layout/process2"/>
    <dgm:cxn modelId="{1DCCED1C-D18F-40B9-BAD7-D4BC1B723CD6}" srcId="{E36C338A-10BB-418A-9D36-E5022E2F1DDE}" destId="{27FAF24A-E9B1-4CD8-BEF1-D0B333C81062}" srcOrd="0" destOrd="0" parTransId="{8138CA2F-2E98-4D11-9EC0-77A2091C7FD5}" sibTransId="{23FADB4C-9948-4E0E-9CB9-E0DDE6570A7A}"/>
    <dgm:cxn modelId="{38608C25-9CA2-4331-AB0B-8448F58EBBD0}" type="presOf" srcId="{E36C338A-10BB-418A-9D36-E5022E2F1DDE}" destId="{D1E01CB6-9E2C-48BC-8363-F96D536E0C6D}" srcOrd="0" destOrd="0" presId="urn:microsoft.com/office/officeart/2005/8/layout/process2"/>
    <dgm:cxn modelId="{87B1C335-E7A9-4FA1-AE3B-95D7BDEBBC0A}" type="presOf" srcId="{38FFAA40-1AC1-4ABB-A7F2-697D086B9722}" destId="{71817B75-F99A-4F0D-94D7-054B2E05E573}" srcOrd="1" destOrd="0" presId="urn:microsoft.com/office/officeart/2005/8/layout/process2"/>
    <dgm:cxn modelId="{A3A05838-D0CF-47BB-BBB4-B64FDF26792A}" type="presOf" srcId="{978301EB-2A3E-482D-9A39-A01363794546}" destId="{89A9D484-6987-408F-B837-28E738ADE898}" srcOrd="0" destOrd="0" presId="urn:microsoft.com/office/officeart/2005/8/layout/process2"/>
    <dgm:cxn modelId="{517FAC38-0BBD-416A-BF91-20576AAA49B1}" type="presOf" srcId="{99F43A09-E3E5-482A-8266-B9067D14BBDC}" destId="{F7C32555-5E21-4575-8370-B4CCA658F9FD}" srcOrd="0" destOrd="0" presId="urn:microsoft.com/office/officeart/2005/8/layout/process2"/>
    <dgm:cxn modelId="{F1671941-1C41-41F0-AE31-112B20303D17}" srcId="{E36C338A-10BB-418A-9D36-E5022E2F1DDE}" destId="{978301EB-2A3E-482D-9A39-A01363794546}" srcOrd="4" destOrd="0" parTransId="{AA6BBBBF-402B-4D02-BE30-DF003EC5BE0C}" sibTransId="{99F43A09-E3E5-482A-8266-B9067D14BBDC}"/>
    <dgm:cxn modelId="{A0BCF97B-47C0-4CC9-A0AA-F53794E577A4}" type="presOf" srcId="{3B95E870-8E89-4CB3-AF3B-9EF4B6456E57}" destId="{1CE92C74-3B74-40E4-9A17-B82A0B2C88B9}" srcOrd="1" destOrd="0" presId="urn:microsoft.com/office/officeart/2005/8/layout/process2"/>
    <dgm:cxn modelId="{55DCF280-C5E1-4E02-B63B-1D1128033557}" type="presOf" srcId="{38FFAA40-1AC1-4ABB-A7F2-697D086B9722}" destId="{48E3EDE1-0AEE-44C9-9662-BF634A6F13D0}" srcOrd="0" destOrd="0" presId="urn:microsoft.com/office/officeart/2005/8/layout/process2"/>
    <dgm:cxn modelId="{36F4ED83-2105-4141-927C-125D30013453}" type="presOf" srcId="{54DB72EA-9E5B-46B5-9635-A13862F1AB1E}" destId="{F14570E4-6499-460E-A070-6931B809A698}" srcOrd="0" destOrd="0" presId="urn:microsoft.com/office/officeart/2005/8/layout/process2"/>
    <dgm:cxn modelId="{A2909D85-4F7B-4CCD-8125-8DAAD912E04E}" type="presOf" srcId="{54DB72EA-9E5B-46B5-9635-A13862F1AB1E}" destId="{CDF3482D-1523-47F2-B020-5883A544DF22}" srcOrd="1" destOrd="0" presId="urn:microsoft.com/office/officeart/2005/8/layout/process2"/>
    <dgm:cxn modelId="{0C7AA499-023C-4672-BE96-A34BFA6C6E8C}" type="presOf" srcId="{23FADB4C-9948-4E0E-9CB9-E0DDE6570A7A}" destId="{72A97BDF-1ED3-48FA-9478-E8F984DCE0E0}" srcOrd="0" destOrd="0" presId="urn:microsoft.com/office/officeart/2005/8/layout/process2"/>
    <dgm:cxn modelId="{D8E5CA99-17E1-46CD-8DD0-2AB2F24CB0B4}" type="presOf" srcId="{75C59968-EC73-4C52-923E-5D25CE3E68F6}" destId="{EBB46F67-2B5E-4BEF-A770-5D048942718D}" srcOrd="0" destOrd="0" presId="urn:microsoft.com/office/officeart/2005/8/layout/process2"/>
    <dgm:cxn modelId="{0007F6A3-1260-492C-A5AE-B1267106674A}" type="presOf" srcId="{99F43A09-E3E5-482A-8266-B9067D14BBDC}" destId="{B201DDDB-282E-40D7-83B7-CCDC50BAB45F}" srcOrd="1" destOrd="0" presId="urn:microsoft.com/office/officeart/2005/8/layout/process2"/>
    <dgm:cxn modelId="{E7500DA8-CDC5-47F9-AFEC-491A522181DC}" type="presOf" srcId="{6F64E57A-C7A0-416B-9E7D-8CB68F1656DE}" destId="{B7D36007-3353-4170-AD5C-35506EC8032E}" srcOrd="0" destOrd="0" presId="urn:microsoft.com/office/officeart/2005/8/layout/process2"/>
    <dgm:cxn modelId="{0E4199BF-D7D9-4D4F-9E0E-024E2977E02C}" type="presOf" srcId="{3943309A-3684-41F1-99DB-970A0D5E198D}" destId="{08F16905-7092-4825-AD79-8FE3BD451DD1}" srcOrd="0" destOrd="0" presId="urn:microsoft.com/office/officeart/2005/8/layout/process2"/>
    <dgm:cxn modelId="{AF6254C0-352F-4504-9510-CFF03184CCCF}" type="presOf" srcId="{141F19A5-E65E-4323-A7F1-82E6499130BB}" destId="{38DFE0D4-CFFB-43C1-8A5E-6CB9F6564153}" srcOrd="0" destOrd="0" presId="urn:microsoft.com/office/officeart/2005/8/layout/process2"/>
    <dgm:cxn modelId="{430F14C9-C473-4CD1-8051-04B5E86F5753}" srcId="{E36C338A-10BB-418A-9D36-E5022E2F1DDE}" destId="{6F64E57A-C7A0-416B-9E7D-8CB68F1656DE}" srcOrd="1" destOrd="0" parTransId="{4DBC3F03-D966-495B-948C-166F86EC36C5}" sibTransId="{54DB72EA-9E5B-46B5-9635-A13862F1AB1E}"/>
    <dgm:cxn modelId="{CCB979E1-207F-41AD-8C5F-2E229C8718E7}" srcId="{E36C338A-10BB-418A-9D36-E5022E2F1DDE}" destId="{75C59968-EC73-4C52-923E-5D25CE3E68F6}" srcOrd="5" destOrd="0" parTransId="{4B6F3CEE-4FB1-431E-BB09-F33AEC29EE49}" sibTransId="{D88CE75C-0752-48FD-BD8B-1FB3ED72FE85}"/>
    <dgm:cxn modelId="{636A2AEB-B1E3-4E69-B9A3-DC7CDA44538E}" type="presOf" srcId="{27FAF24A-E9B1-4CD8-BEF1-D0B333C81062}" destId="{F325A9C1-B2A9-451C-9FD9-5F0FF126680E}" srcOrd="0" destOrd="0" presId="urn:microsoft.com/office/officeart/2005/8/layout/process2"/>
    <dgm:cxn modelId="{411459EC-FFB6-4769-A93B-7492EE23D871}" type="presOf" srcId="{3B95E870-8E89-4CB3-AF3B-9EF4B6456E57}" destId="{A7DEDCB7-431E-4898-9C6B-BC409BC35520}" srcOrd="0" destOrd="0" presId="urn:microsoft.com/office/officeart/2005/8/layout/process2"/>
    <dgm:cxn modelId="{BDE35FFE-5EE5-4DF0-A6A9-3DFCF9BCF684}" srcId="{E36C338A-10BB-418A-9D36-E5022E2F1DDE}" destId="{3943309A-3684-41F1-99DB-970A0D5E198D}" srcOrd="3" destOrd="0" parTransId="{ED7A90CC-7253-4637-8A26-9DE8F2F4B8B2}" sibTransId="{3B95E870-8E89-4CB3-AF3B-9EF4B6456E57}"/>
    <dgm:cxn modelId="{B38DDB9C-AB13-4ECE-97A6-F91F30A29AF8}" type="presParOf" srcId="{D1E01CB6-9E2C-48BC-8363-F96D536E0C6D}" destId="{F325A9C1-B2A9-451C-9FD9-5F0FF126680E}" srcOrd="0" destOrd="0" presId="urn:microsoft.com/office/officeart/2005/8/layout/process2"/>
    <dgm:cxn modelId="{A7B4C5B0-EE00-4093-9192-133A6160C09A}" type="presParOf" srcId="{D1E01CB6-9E2C-48BC-8363-F96D536E0C6D}" destId="{72A97BDF-1ED3-48FA-9478-E8F984DCE0E0}" srcOrd="1" destOrd="0" presId="urn:microsoft.com/office/officeart/2005/8/layout/process2"/>
    <dgm:cxn modelId="{137FA091-6F0C-4BED-927D-614A1A8B211A}" type="presParOf" srcId="{72A97BDF-1ED3-48FA-9478-E8F984DCE0E0}" destId="{141C5C33-B28E-470B-9CEE-BF2B4F4467AF}" srcOrd="0" destOrd="0" presId="urn:microsoft.com/office/officeart/2005/8/layout/process2"/>
    <dgm:cxn modelId="{3000CA6C-92D0-4E13-816D-EB3131A22B74}" type="presParOf" srcId="{D1E01CB6-9E2C-48BC-8363-F96D536E0C6D}" destId="{B7D36007-3353-4170-AD5C-35506EC8032E}" srcOrd="2" destOrd="0" presId="urn:microsoft.com/office/officeart/2005/8/layout/process2"/>
    <dgm:cxn modelId="{F538C714-6E5C-47FE-8E85-897D7EC64B2D}" type="presParOf" srcId="{D1E01CB6-9E2C-48BC-8363-F96D536E0C6D}" destId="{F14570E4-6499-460E-A070-6931B809A698}" srcOrd="3" destOrd="0" presId="urn:microsoft.com/office/officeart/2005/8/layout/process2"/>
    <dgm:cxn modelId="{59160300-67D4-4E62-BADC-D7812EA914AF}" type="presParOf" srcId="{F14570E4-6499-460E-A070-6931B809A698}" destId="{CDF3482D-1523-47F2-B020-5883A544DF22}" srcOrd="0" destOrd="0" presId="urn:microsoft.com/office/officeart/2005/8/layout/process2"/>
    <dgm:cxn modelId="{8A5AA6E9-672E-44F2-A67B-E7C18AF56798}" type="presParOf" srcId="{D1E01CB6-9E2C-48BC-8363-F96D536E0C6D}" destId="{38DFE0D4-CFFB-43C1-8A5E-6CB9F6564153}" srcOrd="4" destOrd="0" presId="urn:microsoft.com/office/officeart/2005/8/layout/process2"/>
    <dgm:cxn modelId="{2F339CA4-DD7E-49E3-86A4-8517CCF0ABD1}" type="presParOf" srcId="{D1E01CB6-9E2C-48BC-8363-F96D536E0C6D}" destId="{48E3EDE1-0AEE-44C9-9662-BF634A6F13D0}" srcOrd="5" destOrd="0" presId="urn:microsoft.com/office/officeart/2005/8/layout/process2"/>
    <dgm:cxn modelId="{2BA0F211-DDB0-4C78-9762-362056A20AF8}" type="presParOf" srcId="{48E3EDE1-0AEE-44C9-9662-BF634A6F13D0}" destId="{71817B75-F99A-4F0D-94D7-054B2E05E573}" srcOrd="0" destOrd="0" presId="urn:microsoft.com/office/officeart/2005/8/layout/process2"/>
    <dgm:cxn modelId="{7E6FE2BD-725B-4289-879E-BCA1C7D3E249}" type="presParOf" srcId="{D1E01CB6-9E2C-48BC-8363-F96D536E0C6D}" destId="{08F16905-7092-4825-AD79-8FE3BD451DD1}" srcOrd="6" destOrd="0" presId="urn:microsoft.com/office/officeart/2005/8/layout/process2"/>
    <dgm:cxn modelId="{6E7F7B05-F703-4449-95FB-1006265B1550}" type="presParOf" srcId="{D1E01CB6-9E2C-48BC-8363-F96D536E0C6D}" destId="{A7DEDCB7-431E-4898-9C6B-BC409BC35520}" srcOrd="7" destOrd="0" presId="urn:microsoft.com/office/officeart/2005/8/layout/process2"/>
    <dgm:cxn modelId="{D9B750C7-AFBC-4AC3-96ED-147B28A2CCAF}" type="presParOf" srcId="{A7DEDCB7-431E-4898-9C6B-BC409BC35520}" destId="{1CE92C74-3B74-40E4-9A17-B82A0B2C88B9}" srcOrd="0" destOrd="0" presId="urn:microsoft.com/office/officeart/2005/8/layout/process2"/>
    <dgm:cxn modelId="{0B788B4E-4606-4A68-AD67-A2A305342637}" type="presParOf" srcId="{D1E01CB6-9E2C-48BC-8363-F96D536E0C6D}" destId="{89A9D484-6987-408F-B837-28E738ADE898}" srcOrd="8" destOrd="0" presId="urn:microsoft.com/office/officeart/2005/8/layout/process2"/>
    <dgm:cxn modelId="{711408AE-7FB9-4CF9-8F95-076092781450}" type="presParOf" srcId="{D1E01CB6-9E2C-48BC-8363-F96D536E0C6D}" destId="{F7C32555-5E21-4575-8370-B4CCA658F9FD}" srcOrd="9" destOrd="0" presId="urn:microsoft.com/office/officeart/2005/8/layout/process2"/>
    <dgm:cxn modelId="{995C4468-1AB9-4B62-AE90-AD8048086603}" type="presParOf" srcId="{F7C32555-5E21-4575-8370-B4CCA658F9FD}" destId="{B201DDDB-282E-40D7-83B7-CCDC50BAB45F}" srcOrd="0" destOrd="0" presId="urn:microsoft.com/office/officeart/2005/8/layout/process2"/>
    <dgm:cxn modelId="{9D9C6FFC-E02E-452E-9F6D-2CA9E2FFFB93}" type="presParOf" srcId="{D1E01CB6-9E2C-48BC-8363-F96D536E0C6D}" destId="{EBB46F67-2B5E-4BEF-A770-5D048942718D}" srcOrd="10"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D2671-95B9-4FBB-86EF-E0D98BABB139}">
      <dsp:nvSpPr>
        <dsp:cNvPr id="0" name=""/>
        <dsp:cNvSpPr/>
      </dsp:nvSpPr>
      <dsp:spPr>
        <a:xfrm rot="5400000">
          <a:off x="2537265" y="-924224"/>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Lieferantenauswahlprozess</a:t>
          </a:r>
        </a:p>
      </dsp:txBody>
      <dsp:txXfrm rot="-5400000">
        <a:off x="1546118" y="82832"/>
        <a:ext cx="2292290" cy="294085"/>
      </dsp:txXfrm>
    </dsp:sp>
    <dsp:sp modelId="{B3943579-EB2F-458D-9D02-58324F1EE622}">
      <dsp:nvSpPr>
        <dsp:cNvPr id="0" name=""/>
        <dsp:cNvSpPr/>
      </dsp:nvSpPr>
      <dsp:spPr>
        <a:xfrm>
          <a:off x="646120" y="887"/>
          <a:ext cx="899997" cy="457974"/>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1.</a:t>
          </a:r>
        </a:p>
      </dsp:txBody>
      <dsp:txXfrm>
        <a:off x="668476" y="23243"/>
        <a:ext cx="855285" cy="413262"/>
      </dsp:txXfrm>
    </dsp:sp>
    <dsp:sp modelId="{D64FE611-35A7-4351-B85B-9F0E41FEE765}">
      <dsp:nvSpPr>
        <dsp:cNvPr id="0" name=""/>
        <dsp:cNvSpPr/>
      </dsp:nvSpPr>
      <dsp:spPr>
        <a:xfrm rot="5400000">
          <a:off x="2537265" y="-443834"/>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Lieferantenaudits</a:t>
          </a:r>
        </a:p>
      </dsp:txBody>
      <dsp:txXfrm rot="-5400000">
        <a:off x="1546118" y="563222"/>
        <a:ext cx="2292290" cy="294085"/>
      </dsp:txXfrm>
    </dsp:sp>
    <dsp:sp modelId="{B498E3CB-E389-4240-B606-BB5AA2AC7B8A}">
      <dsp:nvSpPr>
        <dsp:cNvPr id="0" name=""/>
        <dsp:cNvSpPr/>
      </dsp:nvSpPr>
      <dsp:spPr>
        <a:xfrm>
          <a:off x="646120" y="482143"/>
          <a:ext cx="899997" cy="456242"/>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2.</a:t>
          </a:r>
        </a:p>
      </dsp:txBody>
      <dsp:txXfrm>
        <a:off x="668392" y="504415"/>
        <a:ext cx="855453" cy="411698"/>
      </dsp:txXfrm>
    </dsp:sp>
    <dsp:sp modelId="{EE0C8FFC-F839-45EB-8324-EAC925E7F658}">
      <dsp:nvSpPr>
        <dsp:cNvPr id="0" name=""/>
        <dsp:cNvSpPr/>
      </dsp:nvSpPr>
      <dsp:spPr>
        <a:xfrm rot="5400000">
          <a:off x="2537265" y="34543"/>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Eskalationsverfahren</a:t>
          </a:r>
        </a:p>
      </dsp:txBody>
      <dsp:txXfrm rot="-5400000">
        <a:off x="1546118" y="1041600"/>
        <a:ext cx="2292290" cy="294085"/>
      </dsp:txXfrm>
    </dsp:sp>
    <dsp:sp modelId="{F1DA6A48-06F6-460C-907E-20AEF1879401}">
      <dsp:nvSpPr>
        <dsp:cNvPr id="0" name=""/>
        <dsp:cNvSpPr/>
      </dsp:nvSpPr>
      <dsp:spPr>
        <a:xfrm>
          <a:off x="646120" y="961667"/>
          <a:ext cx="899997" cy="453951"/>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3.</a:t>
          </a:r>
        </a:p>
      </dsp:txBody>
      <dsp:txXfrm>
        <a:off x="668280" y="983827"/>
        <a:ext cx="855677" cy="409631"/>
      </dsp:txXfrm>
    </dsp:sp>
    <dsp:sp modelId="{7310E172-1AF1-474C-BE80-94F3E64F65D5}">
      <dsp:nvSpPr>
        <dsp:cNvPr id="0" name=""/>
        <dsp:cNvSpPr/>
      </dsp:nvSpPr>
      <dsp:spPr>
        <a:xfrm rot="5400000">
          <a:off x="2537265" y="510361"/>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Q-Gespräche</a:t>
          </a:r>
        </a:p>
      </dsp:txBody>
      <dsp:txXfrm rot="-5400000">
        <a:off x="1546118" y="1517418"/>
        <a:ext cx="2292290" cy="294085"/>
      </dsp:txXfrm>
    </dsp:sp>
    <dsp:sp modelId="{AA131E7E-9867-4F84-A082-C5160AFC0A9E}">
      <dsp:nvSpPr>
        <dsp:cNvPr id="0" name=""/>
        <dsp:cNvSpPr/>
      </dsp:nvSpPr>
      <dsp:spPr>
        <a:xfrm>
          <a:off x="646120" y="1438900"/>
          <a:ext cx="899997" cy="45112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4.</a:t>
          </a:r>
        </a:p>
      </dsp:txBody>
      <dsp:txXfrm>
        <a:off x="668142" y="1460922"/>
        <a:ext cx="855953" cy="407076"/>
      </dsp:txXfrm>
    </dsp:sp>
    <dsp:sp modelId="{F33A7660-6933-48F0-B814-81549EFB5733}">
      <dsp:nvSpPr>
        <dsp:cNvPr id="0" name=""/>
        <dsp:cNvSpPr/>
      </dsp:nvSpPr>
      <dsp:spPr>
        <a:xfrm rot="5400000">
          <a:off x="2537265" y="984763"/>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Lieferantenbewertung</a:t>
          </a:r>
        </a:p>
      </dsp:txBody>
      <dsp:txXfrm rot="-5400000">
        <a:off x="1546118" y="1991820"/>
        <a:ext cx="2292290" cy="294085"/>
      </dsp:txXfrm>
    </dsp:sp>
    <dsp:sp modelId="{8D8443AF-8633-4860-BC1D-3F0DAEB23F58}">
      <dsp:nvSpPr>
        <dsp:cNvPr id="0" name=""/>
        <dsp:cNvSpPr/>
      </dsp:nvSpPr>
      <dsp:spPr>
        <a:xfrm>
          <a:off x="646120" y="1913302"/>
          <a:ext cx="899997" cy="45112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5.</a:t>
          </a:r>
        </a:p>
      </dsp:txBody>
      <dsp:txXfrm>
        <a:off x="668142" y="1935324"/>
        <a:ext cx="855953" cy="407076"/>
      </dsp:txXfrm>
    </dsp:sp>
    <dsp:sp modelId="{68190FBA-C9C4-4B30-BE7B-FD5D7E69AA11}">
      <dsp:nvSpPr>
        <dsp:cNvPr id="0" name=""/>
        <dsp:cNvSpPr/>
      </dsp:nvSpPr>
      <dsp:spPr>
        <a:xfrm rot="5400000">
          <a:off x="2537265" y="1462592"/>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Allgemeines</a:t>
          </a:r>
        </a:p>
      </dsp:txBody>
      <dsp:txXfrm rot="-5400000">
        <a:off x="1546118" y="2469649"/>
        <a:ext cx="2292290" cy="294085"/>
      </dsp:txXfrm>
    </dsp:sp>
    <dsp:sp modelId="{E9E693FB-D112-4779-9DBE-CCE3E2E68087}">
      <dsp:nvSpPr>
        <dsp:cNvPr id="0" name=""/>
        <dsp:cNvSpPr/>
      </dsp:nvSpPr>
      <dsp:spPr>
        <a:xfrm>
          <a:off x="646120" y="2387704"/>
          <a:ext cx="899997" cy="457974"/>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6.</a:t>
          </a:r>
        </a:p>
      </dsp:txBody>
      <dsp:txXfrm>
        <a:off x="668476" y="2410060"/>
        <a:ext cx="855285" cy="413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F6DC1-2944-4A4B-80A2-F4E37A029173}">
      <dsp:nvSpPr>
        <dsp:cNvPr id="0" name=""/>
        <dsp:cNvSpPr/>
      </dsp:nvSpPr>
      <dsp:spPr>
        <a:xfrm>
          <a:off x="0" y="90197"/>
          <a:ext cx="4583927" cy="286495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AA79EBB-59B0-44C3-8C72-43CBB6CFFD28}">
      <dsp:nvSpPr>
        <dsp:cNvPr id="0" name=""/>
        <dsp:cNvSpPr/>
      </dsp:nvSpPr>
      <dsp:spPr>
        <a:xfrm>
          <a:off x="451516" y="2220577"/>
          <a:ext cx="105430" cy="10543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3A63B6-786C-4889-878D-2F90F98DB85B}">
      <dsp:nvSpPr>
        <dsp:cNvPr id="0" name=""/>
        <dsp:cNvSpPr/>
      </dsp:nvSpPr>
      <dsp:spPr>
        <a:xfrm>
          <a:off x="523279" y="2206614"/>
          <a:ext cx="783851" cy="6818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5865" tIns="0" rIns="0" bIns="0" numCol="1" spcCol="1270" anchor="t" anchorCtr="0">
          <a:noAutofit/>
        </a:bodyPr>
        <a:lstStyle/>
        <a:p>
          <a:pPr marL="0" lvl="0" indent="0" algn="l" defTabSz="400050">
            <a:lnSpc>
              <a:spcPct val="90000"/>
            </a:lnSpc>
            <a:spcBef>
              <a:spcPct val="0"/>
            </a:spcBef>
            <a:spcAft>
              <a:spcPct val="35000"/>
            </a:spcAft>
            <a:buFont typeface="+mj-lt"/>
            <a:buNone/>
          </a:pPr>
          <a:r>
            <a:rPr lang="de-DE" sz="900" b="0" kern="1200"/>
            <a:t>Erstkontakt</a:t>
          </a:r>
        </a:p>
      </dsp:txBody>
      <dsp:txXfrm>
        <a:off x="523279" y="2206614"/>
        <a:ext cx="783851" cy="681859"/>
      </dsp:txXfrm>
    </dsp:sp>
    <dsp:sp modelId="{C18458B9-0B65-42F1-83E4-CC89E5F62C51}">
      <dsp:nvSpPr>
        <dsp:cNvPr id="0" name=""/>
        <dsp:cNvSpPr/>
      </dsp:nvSpPr>
      <dsp:spPr>
        <a:xfrm>
          <a:off x="1196404" y="1554189"/>
          <a:ext cx="183357" cy="183357"/>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F90D80-2513-4196-B180-E9A3CAAA1C47}">
      <dsp:nvSpPr>
        <dsp:cNvPr id="0" name=""/>
        <dsp:cNvSpPr/>
      </dsp:nvSpPr>
      <dsp:spPr>
        <a:xfrm>
          <a:off x="1328629" y="1398321"/>
          <a:ext cx="824411" cy="1309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7157" tIns="0" rIns="0" bIns="0" numCol="1" spcCol="1270" anchor="t" anchorCtr="0">
          <a:noAutofit/>
        </a:bodyPr>
        <a:lstStyle/>
        <a:p>
          <a:pPr marL="0" lvl="0" indent="0" algn="l" defTabSz="400050">
            <a:lnSpc>
              <a:spcPct val="90000"/>
            </a:lnSpc>
            <a:spcBef>
              <a:spcPct val="0"/>
            </a:spcBef>
            <a:spcAft>
              <a:spcPct val="35000"/>
            </a:spcAft>
            <a:buFont typeface="+mj-lt"/>
            <a:buNone/>
          </a:pPr>
          <a:r>
            <a:rPr lang="de-DE" sz="900" b="0" kern="1200"/>
            <a:t>Lieferanten-selbstauskunft </a:t>
          </a:r>
          <a:br>
            <a:rPr lang="de-DE" sz="900" b="0" kern="1200"/>
          </a:br>
          <a:r>
            <a:rPr lang="de-DE" sz="900" b="0" kern="1200"/>
            <a:t>via Lieferanten-Portal</a:t>
          </a:r>
        </a:p>
      </dsp:txBody>
      <dsp:txXfrm>
        <a:off x="1328629" y="1398321"/>
        <a:ext cx="824411" cy="1309284"/>
      </dsp:txXfrm>
    </dsp:sp>
    <dsp:sp modelId="{11568CD7-FEC3-42FB-AFAF-B9EEA3778E7E}">
      <dsp:nvSpPr>
        <dsp:cNvPr id="0" name=""/>
        <dsp:cNvSpPr/>
      </dsp:nvSpPr>
      <dsp:spPr>
        <a:xfrm>
          <a:off x="2147569" y="1063136"/>
          <a:ext cx="242948" cy="242948"/>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68AFCC-E1F9-489D-A299-09E023F63330}">
      <dsp:nvSpPr>
        <dsp:cNvPr id="0" name=""/>
        <dsp:cNvSpPr/>
      </dsp:nvSpPr>
      <dsp:spPr>
        <a:xfrm>
          <a:off x="2307125" y="1013151"/>
          <a:ext cx="962624" cy="17705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733" tIns="0" rIns="0" bIns="0" numCol="1" spcCol="1270" anchor="t" anchorCtr="0">
          <a:noAutofit/>
        </a:bodyPr>
        <a:lstStyle/>
        <a:p>
          <a:pPr marL="0" lvl="0" indent="0" algn="l" defTabSz="400050">
            <a:lnSpc>
              <a:spcPct val="90000"/>
            </a:lnSpc>
            <a:spcBef>
              <a:spcPct val="0"/>
            </a:spcBef>
            <a:spcAft>
              <a:spcPct val="35000"/>
            </a:spcAft>
            <a:buFont typeface="+mj-lt"/>
            <a:buNone/>
          </a:pPr>
          <a:r>
            <a:rPr lang="de-DE" sz="900" b="0" kern="1200"/>
            <a:t>Bewertung und Freigabe für Anfragen</a:t>
          </a:r>
        </a:p>
      </dsp:txBody>
      <dsp:txXfrm>
        <a:off x="2307125" y="1013151"/>
        <a:ext cx="962624" cy="1770541"/>
      </dsp:txXfrm>
    </dsp:sp>
    <dsp:sp modelId="{AC33B3A9-2CF0-4B49-820F-63DFA78FD459}">
      <dsp:nvSpPr>
        <dsp:cNvPr id="0" name=""/>
        <dsp:cNvSpPr/>
      </dsp:nvSpPr>
      <dsp:spPr>
        <a:xfrm>
          <a:off x="3183537" y="738250"/>
          <a:ext cx="325458" cy="325458"/>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DBA9E1-502E-49C9-822C-B0843399D2BF}">
      <dsp:nvSpPr>
        <dsp:cNvPr id="0" name=""/>
        <dsp:cNvSpPr/>
      </dsp:nvSpPr>
      <dsp:spPr>
        <a:xfrm>
          <a:off x="3374827" y="648008"/>
          <a:ext cx="962624" cy="2054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2454" tIns="0" rIns="0" bIns="0" numCol="1" spcCol="1270" anchor="t" anchorCtr="0">
          <a:noAutofit/>
        </a:bodyPr>
        <a:lstStyle/>
        <a:p>
          <a:pPr marL="0" lvl="0" indent="0" algn="l" defTabSz="400050">
            <a:lnSpc>
              <a:spcPct val="90000"/>
            </a:lnSpc>
            <a:spcBef>
              <a:spcPct val="0"/>
            </a:spcBef>
            <a:spcAft>
              <a:spcPct val="35000"/>
            </a:spcAft>
            <a:buNone/>
          </a:pPr>
          <a:r>
            <a:rPr lang="de-DE" sz="900" kern="1200"/>
            <a:t>Freigabe</a:t>
          </a:r>
          <a:r>
            <a:rPr lang="de-DE" sz="900" kern="1200" baseline="0"/>
            <a:t> für Serienlieferung</a:t>
          </a:r>
        </a:p>
        <a:p>
          <a:pPr marL="0" lvl="0" indent="0" algn="l" defTabSz="400050">
            <a:lnSpc>
              <a:spcPct val="90000"/>
            </a:lnSpc>
            <a:spcBef>
              <a:spcPct val="0"/>
            </a:spcBef>
            <a:spcAft>
              <a:spcPct val="35000"/>
            </a:spcAft>
            <a:buNone/>
          </a:pPr>
          <a:r>
            <a:rPr lang="de-DE" sz="900" kern="1200" baseline="0"/>
            <a:t>Grundlage:</a:t>
          </a:r>
          <a:br>
            <a:rPr lang="de-DE" sz="900" kern="1200" baseline="0"/>
          </a:br>
          <a:r>
            <a:rPr lang="de-DE" sz="900" kern="1200" baseline="0"/>
            <a:t>Potenzialanalyse</a:t>
          </a:r>
          <a:endParaRPr lang="de-DE" sz="900" kern="1200"/>
        </a:p>
      </dsp:txBody>
      <dsp:txXfrm>
        <a:off x="3374827" y="648008"/>
        <a:ext cx="962624" cy="20541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5A9C1-B2A9-451C-9FD9-5F0FF126680E}">
      <dsp:nvSpPr>
        <dsp:cNvPr id="0" name=""/>
        <dsp:cNvSpPr/>
      </dsp:nvSpPr>
      <dsp:spPr>
        <a:xfrm>
          <a:off x="0" y="39907"/>
          <a:ext cx="1866900" cy="574391"/>
        </a:xfrm>
        <a:prstGeom prst="roundRect">
          <a:avLst>
            <a:gd name="adj" fmla="val 10000"/>
          </a:avLst>
        </a:prstGeom>
        <a:solidFill>
          <a:srgbClr val="FF0000"/>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baseline="0">
              <a:solidFill>
                <a:sysClr val="windowText" lastClr="000000"/>
              </a:solidFill>
            </a:rPr>
            <a:t>Eskalationsstufe E4/K4</a:t>
          </a:r>
        </a:p>
      </dsp:txBody>
      <dsp:txXfrm>
        <a:off x="16823" y="56730"/>
        <a:ext cx="1833254" cy="540745"/>
      </dsp:txXfrm>
    </dsp:sp>
    <dsp:sp modelId="{72A97BDF-1ED3-48FA-9478-E8F984DCE0E0}">
      <dsp:nvSpPr>
        <dsp:cNvPr id="0" name=""/>
        <dsp:cNvSpPr/>
      </dsp:nvSpPr>
      <dsp:spPr>
        <a:xfrm rot="16200000">
          <a:off x="849646" y="596798"/>
          <a:ext cx="167606"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rot="-5400000">
        <a:off x="855907" y="692514"/>
        <a:ext cx="155085" cy="117324"/>
      </dsp:txXfrm>
    </dsp:sp>
    <dsp:sp modelId="{B7D36007-3353-4170-AD5C-35506EC8032E}">
      <dsp:nvSpPr>
        <dsp:cNvPr id="0" name=""/>
        <dsp:cNvSpPr/>
      </dsp:nvSpPr>
      <dsp:spPr>
        <a:xfrm>
          <a:off x="0" y="837773"/>
          <a:ext cx="1866900" cy="574391"/>
        </a:xfrm>
        <a:prstGeom prst="roundRect">
          <a:avLst>
            <a:gd name="adj" fmla="val 10000"/>
          </a:avLst>
        </a:prstGeom>
        <a:solidFill>
          <a:srgbClr val="FF6600"/>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baseline="0">
              <a:solidFill>
                <a:sysClr val="windowText" lastClr="000000"/>
              </a:solidFill>
            </a:rPr>
            <a:t>Eskalationsstufe E3/K3</a:t>
          </a:r>
        </a:p>
      </dsp:txBody>
      <dsp:txXfrm>
        <a:off x="16823" y="854596"/>
        <a:ext cx="1833254" cy="540745"/>
      </dsp:txXfrm>
    </dsp:sp>
    <dsp:sp modelId="{F14570E4-6499-460E-A070-6931B809A698}">
      <dsp:nvSpPr>
        <dsp:cNvPr id="0" name=""/>
        <dsp:cNvSpPr/>
      </dsp:nvSpPr>
      <dsp:spPr>
        <a:xfrm rot="16200000">
          <a:off x="825751" y="1426524"/>
          <a:ext cx="215396" cy="258475"/>
        </a:xfrm>
        <a:prstGeom prst="rightArrow">
          <a:avLst>
            <a:gd name="adj1" fmla="val 60000"/>
            <a:gd name="adj2" fmla="val 50000"/>
          </a:avLst>
        </a:prstGeom>
        <a:solidFill>
          <a:schemeClr val="accent1">
            <a:tint val="60000"/>
            <a:hueOff val="0"/>
            <a:satOff val="0"/>
            <a:lumOff val="0"/>
            <a:alphaOff val="0"/>
          </a:schemeClr>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de-DE" sz="1000" kern="1200"/>
        </a:p>
      </dsp:txBody>
      <dsp:txXfrm rot="-5400000">
        <a:off x="855907" y="1512683"/>
        <a:ext cx="155085" cy="150777"/>
      </dsp:txXfrm>
    </dsp:sp>
    <dsp:sp modelId="{38DFE0D4-CFFB-43C1-8A5E-6CB9F6564153}">
      <dsp:nvSpPr>
        <dsp:cNvPr id="0" name=""/>
        <dsp:cNvSpPr/>
      </dsp:nvSpPr>
      <dsp:spPr>
        <a:xfrm>
          <a:off x="0" y="1699360"/>
          <a:ext cx="1866900" cy="574391"/>
        </a:xfrm>
        <a:prstGeom prst="roundRect">
          <a:avLst>
            <a:gd name="adj" fmla="val 10000"/>
          </a:avLst>
        </a:prstGeom>
        <a:solidFill>
          <a:srgbClr val="FF9900"/>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a:solidFill>
                <a:schemeClr val="tx1"/>
              </a:solidFill>
              <a:latin typeface="Calibri" pitchFamily="34" charset="0"/>
            </a:rPr>
            <a:t>Eskalationsstufe E2/K2</a:t>
          </a:r>
        </a:p>
      </dsp:txBody>
      <dsp:txXfrm>
        <a:off x="16823" y="1716183"/>
        <a:ext cx="1833254" cy="540745"/>
      </dsp:txXfrm>
    </dsp:sp>
    <dsp:sp modelId="{48E3EDE1-0AEE-44C9-9662-BF634A6F13D0}">
      <dsp:nvSpPr>
        <dsp:cNvPr id="0" name=""/>
        <dsp:cNvSpPr/>
      </dsp:nvSpPr>
      <dsp:spPr>
        <a:xfrm rot="16200000">
          <a:off x="825751" y="2288111"/>
          <a:ext cx="215396"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de-DE" sz="1000" kern="1200"/>
        </a:p>
      </dsp:txBody>
      <dsp:txXfrm rot="-5400000">
        <a:off x="855907" y="2374270"/>
        <a:ext cx="155085" cy="150777"/>
      </dsp:txXfrm>
    </dsp:sp>
    <dsp:sp modelId="{08F16905-7092-4825-AD79-8FE3BD451DD1}">
      <dsp:nvSpPr>
        <dsp:cNvPr id="0" name=""/>
        <dsp:cNvSpPr/>
      </dsp:nvSpPr>
      <dsp:spPr>
        <a:xfrm>
          <a:off x="0" y="2560946"/>
          <a:ext cx="1866900" cy="574391"/>
        </a:xfrm>
        <a:prstGeom prst="roundRect">
          <a:avLst>
            <a:gd name="adj" fmla="val 10000"/>
          </a:avLst>
        </a:prstGeom>
        <a:solidFill>
          <a:srgbClr val="FFCC66"/>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a:solidFill>
                <a:schemeClr val="tx1"/>
              </a:solidFill>
              <a:latin typeface="Calibri" pitchFamily="34" charset="0"/>
            </a:rPr>
            <a:t>Eskalationsstufe E1/K1</a:t>
          </a:r>
        </a:p>
      </dsp:txBody>
      <dsp:txXfrm>
        <a:off x="16823" y="2577769"/>
        <a:ext cx="1833254" cy="540745"/>
      </dsp:txXfrm>
    </dsp:sp>
    <dsp:sp modelId="{A7DEDCB7-431E-4898-9C6B-BC409BC35520}">
      <dsp:nvSpPr>
        <dsp:cNvPr id="0" name=""/>
        <dsp:cNvSpPr/>
      </dsp:nvSpPr>
      <dsp:spPr>
        <a:xfrm rot="16200000">
          <a:off x="825751" y="3149697"/>
          <a:ext cx="215396"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de-DE" sz="1000" kern="1200"/>
        </a:p>
      </dsp:txBody>
      <dsp:txXfrm rot="-5400000">
        <a:off x="855907" y="3235856"/>
        <a:ext cx="155085" cy="150777"/>
      </dsp:txXfrm>
    </dsp:sp>
    <dsp:sp modelId="{89A9D484-6987-408F-B837-28E738ADE898}">
      <dsp:nvSpPr>
        <dsp:cNvPr id="0" name=""/>
        <dsp:cNvSpPr/>
      </dsp:nvSpPr>
      <dsp:spPr>
        <a:xfrm>
          <a:off x="0" y="3422533"/>
          <a:ext cx="1866900" cy="574391"/>
        </a:xfrm>
        <a:prstGeom prst="roundRect">
          <a:avLst>
            <a:gd name="adj" fmla="val 10000"/>
          </a:avLst>
        </a:prstGeom>
        <a:no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a:solidFill>
                <a:schemeClr val="tx1"/>
              </a:solidFill>
              <a:latin typeface="Calibri" pitchFamily="34" charset="0"/>
            </a:rPr>
            <a:t>Eskalationsstufe E0/K0</a:t>
          </a:r>
        </a:p>
      </dsp:txBody>
      <dsp:txXfrm>
        <a:off x="16823" y="3439356"/>
        <a:ext cx="1833254" cy="540745"/>
      </dsp:txXfrm>
    </dsp:sp>
    <dsp:sp modelId="{F7C32555-5E21-4575-8370-B4CCA658F9FD}">
      <dsp:nvSpPr>
        <dsp:cNvPr id="0" name=""/>
        <dsp:cNvSpPr/>
      </dsp:nvSpPr>
      <dsp:spPr>
        <a:xfrm rot="16178384">
          <a:off x="834424" y="3999720"/>
          <a:ext cx="198050"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p>
      </dsp:txBody>
      <dsp:txXfrm rot="-5400000">
        <a:off x="856093" y="4089347"/>
        <a:ext cx="155085" cy="138635"/>
      </dsp:txXfrm>
    </dsp:sp>
    <dsp:sp modelId="{EBB46F67-2B5E-4BEF-A770-5D048942718D}">
      <dsp:nvSpPr>
        <dsp:cNvPr id="0" name=""/>
        <dsp:cNvSpPr/>
      </dsp:nvSpPr>
      <dsp:spPr>
        <a:xfrm>
          <a:off x="0" y="4260992"/>
          <a:ext cx="1866900" cy="574391"/>
        </a:xfrm>
        <a:prstGeom prst="roundRect">
          <a:avLst>
            <a:gd name="adj" fmla="val 10000"/>
          </a:avLst>
        </a:prstGeom>
        <a:solidFill>
          <a:schemeClr val="accent4">
            <a:lumMod val="60000"/>
            <a:lumOff val="40000"/>
          </a:schemeClr>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a:solidFill>
                <a:schemeClr val="tx1"/>
              </a:solidFill>
              <a:latin typeface="Calibri" pitchFamily="34" charset="0"/>
            </a:rPr>
            <a:t>Freigabestufe N0</a:t>
          </a:r>
        </a:p>
      </dsp:txBody>
      <dsp:txXfrm>
        <a:off x="16823" y="4277815"/>
        <a:ext cx="1833254" cy="54074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676CA-5CAD-4758-A9B2-E096E32F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2607</Words>
  <Characters>20719</Characters>
  <Application>Microsoft Office Word</Application>
  <DocSecurity>8</DocSecurity>
  <Lines>172</Lines>
  <Paragraphs>46</Paragraphs>
  <ScaleCrop>false</ScaleCrop>
  <HeadingPairs>
    <vt:vector size="2" baseType="variant">
      <vt:variant>
        <vt:lpstr>Titel</vt:lpstr>
      </vt:variant>
      <vt:variant>
        <vt:i4>1</vt:i4>
      </vt:variant>
    </vt:vector>
  </HeadingPairs>
  <TitlesOfParts>
    <vt:vector size="1" baseType="lpstr">
      <vt:lpstr>Lieferantenmanagement</vt:lpstr>
    </vt:vector>
  </TitlesOfParts>
  <Company>Feinwerktechnik hago GmbH</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Lieferantenmanagement</dc:title>
  <dc:creator>Jens Blumenstock / Sascha Henning</dc:creator>
  <cp:lastModifiedBy>Kilinc Markus</cp:lastModifiedBy>
  <cp:revision>2</cp:revision>
  <cp:lastPrinted>2019-01-23T15:33:00Z</cp:lastPrinted>
  <dcterms:created xsi:type="dcterms:W3CDTF">2020-05-19T12:06:00Z</dcterms:created>
  <dcterms:modified xsi:type="dcterms:W3CDTF">2020-05-19T12:06:00Z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Jens Blumenstock</vt:lpwstr>
  </property>
  <property fmtid="{D5CDD505-2E9C-101B-9397-08002B2CF9AE}" pid="3" name="Geändert von">
    <vt:lpwstr>Sascha Henning</vt:lpwstr>
  </property>
</Properties>
</file>